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21dbf30f5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管樂社「拾樂」音樂會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管樂社於10月28日舉辦期中音樂會「拾樂」，由社員們自行選曲或將其改編，總共帶來17首樂曲表演。其中，打擊重奏《一閃一閃亮晶晶》為開場表演，全團由管樂社新生組成，為音樂會拉開精彩序幕。
</w:t>
          <w:br/>
          <w:t>　這次音樂會有別於期初「初響」音樂會的合奏，而是以室內樂獨奏、重奏方式演出，讓觀眾們可以仔細感受長笛、豎笛和薩克斯風等樂器，在不同音色上的聲音表現，其中，薩克四重奏演奏知名作曲家久石讓《神隱少女》改編曲，讓觀眾能在熟悉的樂曲中，擁有耳目一新的感覺。
</w:t>
          <w:br/>
          <w:t>　音樂會「拾樂」取名來自於諧音「十月」，一方面表達表演月份，另一方面希望團員能重拾音樂熱情，繼續將興趣發展下去，所以這次音樂會以娛樂性質為主，開放團員們自由選曲，任何想要獨奏、重奏的人，都能自由分組上臺演出，副社長、統計二簡妤蒨說，「我們這次就是讓團員們有一個表演舞臺，連表演曲的名字都是他們自己決定，每個都很有創意。」
</w:t>
          <w:br/>
          <w:t>觀眾、水環四謝孟均說，「我最喜歡開場表演，因為打擊樂的節奏很明顯，表演者彼此也都配合得很好，很精彩。」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03d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204edbb-79f9-47cf-a6da-37cb1b1d5dec.jpg"/>
                      <pic:cNvPicPr/>
                    </pic:nvPicPr>
                    <pic:blipFill>
                      <a:blip xmlns:r="http://schemas.openxmlformats.org/officeDocument/2006/relationships" r:embed="R7d6bf3f2ae6143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6bf3f2ae614321" /></Relationships>
</file>