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22aa6253f48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圖書館鍾靈分館特色開館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位於化學館的圖書館鍾靈分館已完成改裝工程，整個空間變得開闊，增加討論區，處處可見設計巧思。由化學系系友、本校校友總會理事長林健祥主導，聯合其他系友捐款建成，11月4日下午1時舉行完工典禮，行政副校長莊希豐、蘭陽副校長林志鴻、管理學院院長蔡宗儒、秘書長劉艾華、化學系系主任陳曜鴻與多位教師皆到場觀禮，預計驗收後擇期公開使用，其室內造型牆、訂作造型座椅皆具特色，預計將成為淡水校園新打卡景點。（圖、文／舒宜萍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850f58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a9fcf361-5ed0-4d7a-a892-7902945254de.jpg"/>
                      <pic:cNvPicPr/>
                    </pic:nvPicPr>
                    <pic:blipFill>
                      <a:blip xmlns:r="http://schemas.openxmlformats.org/officeDocument/2006/relationships" r:embed="Rf41f9a23649549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1f9a2364954913" /></Relationships>
</file>