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a653d285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何世同今年拿到博士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85年於本校國際事務與戰略研究所畢業的何世同少將，今年將自嘉義中正大學歷史研究所畢業，獲得博士學位。何世同自少將退役後，專心一志發憤用功，不但以第一名成績考上本校，獲得碩士學位後再接再勵，第二年又以榜首考上中正歷史博士班，轉換跑道繼續研究，今年順利取得博士學位，現在國防大學戰略所教授中西戰略思想史的他表示，學習是永無止境的。（宜萍）</w:t>
          <w:br/>
        </w:r>
      </w:r>
    </w:p>
  </w:body>
</w:document>
</file>