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158aeef4240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日文系探討日治時期臺灣漢生病文學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嘉樂淡水校園報導】本校日文系於11月12日下午3時在T503舉辦「日治時期台灣漢生病文學」（日本統治期台湾におけるハンセン病文学），邀請一橋大學言語社会研究科教授星名宏修擔任主講人，因受嚴重特殊傳染性肺炎（COVID-19）疫情影響，採以線上連線的方式舉行演講，與近10位師生一起探討「癲文學」。
</w:t>
          <w:br/>
          <w:t>星名宏修研究領域為日本殖民時代的臺灣文學，專注於臺灣戰爭合作文學，他說明，「漢生病」又稱痲瘋病、韓森氏病，是種感染痲瘋桿菌所造成的疾病，主要侵犯人體皮膚、周圍末梢神經，因神經系統遭到破壞，常使病患喪失痛覺，導致肢體殘缺與失明，由於當時沒有特效藥和對病情的不了解，臺灣在日治時期昭和四年（1929年）成立「臺灣總督府癩病療養樂生院」，對於患者採取強制收容和隔離措施來治療漢生病。星名宏修提到，在這樣被強制隔離的治療過程中，病患會抒發當下患病的各種感受，發展出「癲文學」，具代表者如北條民雄所著《生命的第一夜》、明石海進（原名野田佳太郎）在《日本詩人》等雜誌發表作品，來談疾病對生活的影響外，並希望以文學作品撫慰人心。
</w:t>
          <w:br/>
          <w:t>參與本次演講的日文碩二汪晏如分享，這場講座是自身很感興趣的日治時期的文學發展，得知有這場演講馬上就報名參加，這次講者除了介紹臺灣漢生病在日治時期的概況，面對不知名的疾病所帶來的人心的憂慮，古今中外皆然，從該時期的作品可以看出人類奮鬥的過程，值得省思。</w:t>
          <w:br/>
        </w:r>
      </w:r>
    </w:p>
  </w:body>
</w:document>
</file>