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d241cedbc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郭鳳茹　李圖恩當選學生會正副會長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第七屆學生會會長暨學生議員選舉已皆於上週完成開票作業，經延長投票時間四個小時後，超過有效選舉門檻3970人，確定為有效選舉。正副會長當選人為郭鳳茹（財金二）、李圖恩（電機三） ，以1847票當選，遠遠領先其餘兩組候選人；學生議員選舉部分，則共有27人當選。
</w:t>
          <w:br/>
          <w:t>
</w:t>
          <w:br/>
          <w:t>　上週三（五月三十日）本為此次選舉的投票日，但根據統計，當天僅有三千七百多人投票，離有效選舉僅有一小段距離，經課指組組長劉艾華建議，選舉委員會主任委員黃怡儒（財金二）採納，且三組會長候選人同意後，延長投票時間，延長時間為上週四中午十二點至下午四點時，最終終於突破有效選舉門檻，使得此次選舉不至於如去年一般難產。
</w:t>
          <w:br/>
          <w:t>
</w:t>
          <w:br/>
          <w:t>　出身自學生會並當選此次學生會會長的郭鳳茹表示，得知自己當選之後，她最想做的事是謝票，謝謝各社團、學會對她的支持，此外，她也很感謝學生會會內資深幹部對她的支持與付出，及新進會員的大力動員。她也表示，由於目前太高興，所以心中暫時是一片空白，不過她深深記得的就是她要延續本屆學生會的理念，繼續為學生服務。副會長當選人李圖恩則表示，目前既開心又感覺壓力重，將好好學習如何為同學服務。
</w:t>
          <w:br/>
          <w:t>
</w:t>
          <w:br/>
          <w:t>　而選委會主委黃怡儒則表示，這一次的選舉，得到過學校經費上的支持，加上一年來學生會的確為同學做了不少，增加同學對學生會的認同，使得今年的投票率較之去年大為提升，因此雖然經延長投票時間才達到有效門檻，但整體而言，今年的投票情形，屬於可接受的程度。
</w:t>
          <w:br/>
          <w:t>
</w:t>
          <w:br/>
          <w:t>　今年的學生議員選舉情形也相當良好，三十一人參選，共有二十七人當選，而且不少同學都是破百票當選。去年同期的學生議員選舉僅有十九人參選，十八人當選。 學生議員當選名單如下，商學院：周韋廷（財金二） 152票、簡銘毅（產經二） 127票、王贈凱（保險一） 106票、洪棠譑（財金一） 89票、陳天奇（產經一） 80票、李珮華（保險三）174票、陳彥伯（產經一） 91票。 管學院：陳新岳（統計一） 79票、馬慈憶（企管二） 95票、李靜怡（企管二）146票、楊湘齡（公行一）119票、邱世元（管科一） 112票、陳廣峰（企管二） 114票、蔡東翰 （運管二）120票。工學院：范欣惠（水環一）130票、陳建甫（電機二） 144票、陳斯瑋（機械三） 151票、嚴川棋（化工一） 186票、林浩平（電機二） 95票、周貝倫（水環一） 85票。 外語學院：劉宜芳（英文一）118票、吳翎業（俄文二） 161票。文學院：邱觀心（中文一） 89票、蘇佳雯（中文一） 144票、蕭督圜（歷史二） 64票。理學院：黃嘉聖（應物二） 139票。技術學院：王怡雰（管理三） 123票。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be7fd7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2/m\79381164-c953-4acd-9dbf-0dbe52ee5f34.jpg"/>
                      <pic:cNvPicPr/>
                    </pic:nvPicPr>
                    <pic:blipFill>
                      <a:blip xmlns:r="http://schemas.openxmlformats.org/officeDocument/2006/relationships" r:embed="R30e47fd80b404a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e47fd80b404ac5" /></Relationships>
</file>