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bb2715817b4f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2020穩懋當代會計碩士論文發表 黃永杰獲優等獎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銪晟臺北校園報導】會計系於11月22日在台北校園校友會館舉辦穩懋當代會計碩士論文獎研討會，校長葛煥昭親臨現場，穩懋半導體董事長陳進財、中華會計教育學會理事長薛敏正、當代會計總編輯政大教授陳明進亦參與，葛校長特別感謝陳進財贊助《當代會計》及學生獎學金共900萬，他不僅是淡江會計系校友，也大力支持《當代會計》專業期刊的運作。
</w:t>
          <w:br/>
          <w:t>陳進財表達，祈願學習會計不是只有稽核的功能，想為會計做推廣，並希望讓世界看到臺灣會計的專業水準。他更資助全額獎學金給成績優異的同學，同時也感謝為研討會審核論文的教授及參賽的各校會計碩士生。此次研討會總共收錄26篇會計論文，經過公開獨立評審，選出15篇優秀論文，頒發獎學金鼓勵學子。
</w:t>
          <w:br/>
          <w:t>《當代會計》曾獲國家圖書館「臺灣學術資源影響力」獎，並獲期刊類「及時傳播獎」管理學門第五名，為會計學門知識永續並接軌國際。今年獲選優等獎的本校會計系碩士班校友黃永杰撰寫「董監事薪酬揭露方式對盈餘管理之影響」，獲8萬元獎勵金，他畢業後已到國外工作，會計系教授林谷峻、副教授張瑀珊都對此篇論文表達肯定。另1名獲最佳論文獎的中正大學會計與資訊學系碩士黃姿菁，撰寫有關獨立董事與董事會監督效果之論文，她分享，要完成高品質論文，必需成為多功能的會計碩士，「面對會計師考試仍要忙學業，最大挑戰是手動資料的收集，很雀躍自己做到了，完成挑戰。」
</w:t>
          <w:br/>
          <w:t>這次研討會吸引政大、中央、中正、成大、中原、雲科大、輔仁、東吳、台北大學等校師生參與，此次幕後推手會計系教授顏信輝表示，希望在未來能立足於臺灣會計的巔峰，明年四月將舉辦學術研討會，期盼在座各位也能共襄盛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102ec9e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46d08a30-d8a7-411a-b1c2-31c0774d981e.jpg"/>
                      <pic:cNvPicPr/>
                    </pic:nvPicPr>
                    <pic:blipFill>
                      <a:blip xmlns:r="http://schemas.openxmlformats.org/officeDocument/2006/relationships" r:embed="Racda966cde68438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cda966cde68438b" /></Relationships>
</file>