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2dcdf63c548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校長點睛　睡獅發威舞動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【記者鄭素卿報導】由僑生們組成、籌備已久的「淡江僑生醒獅團」，上週一（五月廿八日）由校長張紘炬於覺生紀念圖書館前舉行點睛儀式。
</w:t>
          <w:br/>
          <w:t>
</w:t>
          <w:br/>
          <w:t>　參加僑生研習營的同學們正好趕上點睛開光儀式，現場高朋滿座、熱鬧非凡。為了此次醒獅開光儀式，僑輔組為求慎重擺了香案，並由國貿一符馨月念「稟神章」。儀式開始，校長張紘炬用硃砂筆在獅頭眼上「點睛」，沉睡已久的獅子這才從熟睡中醒過來，並開始發威舞動，由財金一顏華宏所引領的醒獅，生動討喜，在場的同學個個都說讚，西語一A黃莉婷說：「為了看這場精采表演，就算蹺課也值得。」
</w:t>
          <w:br/>
          <w:t>
</w:t>
          <w:br/>
          <w:t>　舞獅中有一項儀式「采青」，相傳是取自滿清時期一些抗「滿」的者「踩清」的涵義；也有一說「採個好兆頭」，團長資工一鄭達成說：「只要是獅子碰過的東西都是吉祥的，所以才要將福氣還給主人」，校長張紘炬接住代表「福氣」與「好運」的「采青」後，現場歡聲雷動，博得滿堂彩，負責舞獅頭的運管一謝平浩說：「校長真的好可愛。」團員們個個精神抖擻、賣力演出，同學們看得不亦樂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bf2f56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2/m\1977cece-48c9-4f6a-8ce3-4a6cbd5ac716.jpg"/>
                      <pic:cNvPicPr/>
                    </pic:nvPicPr>
                    <pic:blipFill>
                      <a:blip xmlns:r="http://schemas.openxmlformats.org/officeDocument/2006/relationships" r:embed="R15bdacac0d1f4e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bdacac0d1f4eea" /></Relationships>
</file>