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1500b5e7241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社團咖啡館 交流社團經營理念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課外活動輔導組於11月30日、12月2、3日在體育館SG316舉辦「109學年度社團咖啡館」活動，以強化社團組織運作為核心，邀請現任社團幹部，共同討論社團相關議題。活動以三大議題作為主題發表，安排「團隊咖啡館」討論團隊運作情形，釐清各社團幹部的能力；社團營運一定少不了舉辦各項活動，因而規劃「活動咖啡館」討論不同活動階段面臨到的問題，讓不同屬性的社團進行交流；最後安排「會議咖啡館」，如何增強會議效能，探討會議模式與會議效率。此次活動共有45人報名參加，參與的社團有火舞藝術社、經濟系學會、水上救生社及合氣道社等。
</w:t>
          <w:br/>
          <w:t>活動現場分成3桌，自由入座，由桌長自我介紹後，並提出問題，搭配設定好問題的桌板進行討論。各社團藉由不同屬性與職位的幹部提出各個方面的問題，討論並提供相關的辦法，目的在於促進不同社團間的交流跟分享，並互相學習，給予解決的建議與回饋。
</w:t>
          <w:br/>
          <w:t>這一系列的活動企劃是以課外組所出版《築夢》這本社團經營叢書為藍本而設計出來的，是歷屆學長姐的經驗精華，透過這本叢書訓練領導各個社團幹部的能力與角色定位，進一步了解社團經營的理念與必要的存在性，而不是只有社團本身自己辦的活動而已，也為日後進入職場生涯有所幫助。
</w:t>
          <w:br/>
          <w:t>課外組承辦人張哲維表示，報名的人數並沒有預期的多，應該是社團的生態認知改變，希望學生藉此活動能學習到社團各個面向的問題，而不是只是能力導向的領導幹部及舉辧活動；但是由於參與人數不多，因此更能聚焦在各個社團所提出的問題，發表時間變多，能有效的解決每位參與者的提問。
</w:t>
          <w:br/>
          <w:t/>
          <w:br/>
        </w:r>
      </w:r>
    </w:p>
  </w:body>
</w:document>
</file>