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f278da65844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本校攜手穩懋半導體等11家企業 合組AI產學策略聯盟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報導】本校AI創智學院與穩懋半導體、信邦電子、翰可國際、南僑集團/南僑投資控股、新日興集團/新日興、優派國際、聯邦商業銀行、亞新工程顧問、豪紳纖維科技、神通資訊科技，以及晶實科技共11家企業，於12月21日上午10時在守謙國際會議中心穩懋廳舉辦「淡江大學與領袖企業策略聯盟簽約儀式」，由校長葛煥昭代表與11家領袖企業進行簽約，在校內一二級教學與行政主管、師生、業界代表超過100位見證觀禮，攜手企業一同培育AI時代的數位人才。
</w:t>
          <w:br/>
          <w:t>葛校長致詞表示，AI創智學院是本校於109學年度成立同時也是本校第九個學院，透過此學院提升學生在AI與雲端運算時代的就業能力，與企業接軌減少學用落差，也能進行校園數位轉型；2020年11月7日在本校創校70週年之際，與台灣微軟簽署「AI雲端戰略結盟」並正式啟用該學院的4個實境場域，將引進超過200門數位課程，結合實體課程輔導學生考取證照，幫助學生進行跨領域學習。葛煥昭指出，感謝企業們大力襄助，讓AI創智學院的軟硬體設施能迅速建置完成，這次與11家企業們攜手合作別具意義，將在諮詢顧問、產學合作，以及人才培育方面更深入合作，本校也在邁入淡江第五波之時，持續整合雙方資源並強化產學合作，創造雙贏及相輔相成的成果。
</w:t>
          <w:br/>
          <w:t>穩懋半導體董事長、會計系校友陳進財致詞感謝母校能在AI時代中超前部署，成立AI創智學院以線上學習方式搭配實體課程輔導，鼓勵學生能進行跨領域學習，對企業來說也是很好的機會透過線上來學習AI相關知識以推進雲端進程。信邦電子（股）公司董事長王紹新、翰可國際（股）公司董事長陳洋淵、南僑集團/南僑投資控股(股)公司執行副總裁李勘文、新日興集團/新日興（股）公司總裁呂勝男、優派國際（股）公司董事長朱家良、聯邦商業銀行（股）公司總經理林鴻聯、亞新工程顧問（股）公司副董事長高宗正、豪紳纖維科技(股)公司董事長陳明聰、神通資訊科技（股）公司副總經理丁玉成，以及晶實科技（股）公司經理張家珍，也逐一致詞並感謝能參與這次的簽約合作。簽約典禮後，由AI創智學院院長李宗翰領軍，帶領與會嘉賓參訪AI創智學院之4個實境場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7f2d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2f050ec-95f5-494d-a9f8-ab7580a91a4b.JPG"/>
                      <pic:cNvPicPr/>
                    </pic:nvPicPr>
                    <pic:blipFill>
                      <a:blip xmlns:r="http://schemas.openxmlformats.org/officeDocument/2006/relationships" r:embed="R53ba13cfb8f844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ba13cfb8f84451" /></Relationships>
</file>