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574d421454d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校友慨捐永續淡江發展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王紹新年捐1500萬 首要補助經濟不利學生
</w:t>
          <w:br/>
          <w:t>【潘劭愷淡水校園報導】「王紹新學長捐款，主要希望淡江的學弟妹能夠不用為了經濟問題打工，如此可以將時間專心在課業，獲得更多專業知識；其次則是用來提升學校學習及研究環境，提供學生與教師更豐富的資源。」行政副校長莊希豐提及數學系校友，信邦電子董事長王紹新於日前捐贈1500萬元的用心良苦，「所以明確、清楚地規劃，將款項做最有效的運用，是我們對王學長最好的回應。」
</w:t>
          <w:br/>
          <w:t>莊希豐進一步說明，王紹新自109年起，每年將捐贈1500萬元回饋母校，預計連續5年，且設置專帳及專戶管理；捐款用途經12月18 日，由她召開之規劃會議完成初步規劃，經校長核定後實施，109年預定支用金額1,421.8萬元，包括「經濟不利學生獎補助」525萬元、「獎勵學業成績優異、研究傑出學生」401.8萬元、「獎助研究特優教師」200萬元、「學院專款」120萬元，以及補足國際暨兩岸事務處發起之「境外生返台住宿補助」175萬元。其中「經濟不利學生獎補助」將於110年開始實施，其他項目則於110學年度起實施。每年度將依實際狀況酌予調整，未動支之金額將保留於專戶中。
</w:t>
          <w:br/>
          <w:t>「經濟不利學生獎補助」，包括獎助學金、生活補助、校級及院系所交換生補助、及招生獎學金，提供或發放給低收入戶學生、中低收入戶學生、身心障礙學生及身心障礙學生人士子女；具大專校院弱勢學生助學計畫助學金補助資格者、原住民學生、家庭突遭變故經學校審核通過者、懷孕學生、扶養未滿3歲子女之學生；「獎勵學業成績優異、研究傑出學生」為發放經獎助學金審查委員會及研究推動委員會審核通過之學生；「獎助研究特優教師」每學年度提供200萬元補助專任教師研究獎勵經費支出；「學院專款」則用於頒發信邦實習優秀學生獎助學金、信邦杯競賽前3名獎金、協助實習生完成信邦集團委託專案指導教師獎勵金，及補助以淡江大學名義組隊參加海內外大型公開競賽，進入決賽隊伍。
</w:t>
          <w:br/>
          <w:t>「今年有許多校友捐贈母校不少金額，包括徐航健學長、王紹新學長及陳進財學長，他們對於母校的支持也感召不少校友共襄盛舉，慷慨解囊大方回饋，」莊希豐在感謝之餘，也期許「更加謹慎規劃相關用途，為淡江的永續發展奠定更穩固的基礎。」
</w:t>
          <w:br/>
          <w:t>
</w:t>
          <w:br/>
          <w:t>有蓮獎學金第一階段名單 38名碩博生出列
</w:t>
          <w:br/>
          <w:t>【潘劭愷淡水校園報導】由徐航健校友捐贈成立之「有蓮獎學金」，校級審查委員會12月25日完成第一階段發放名單，通過30名碩士、4名博士及4名境外生碩士共38位學生，預計於學生完成註冊後，頒發每人20萬元獎學金；第二階段及第三階段發放名單將於110年碩博士及大學入學個人申請招生作業完成，以及大學入學指考分發作業完成後進行審查。
</w:t>
          <w:br/>
          <w:t>主任委員，行政副校長莊希豐說明，本次發放名單係針對各學院推薦之碩博士班甄試錄取學生進行審核，「其中有不少學生為本校大學部榮譽學程學生及預研生，部分學生則來自外校，大致符合獎學金發放之目的，留住本校並吸引外校之優秀人才，也希望讓外界了解本校積極延攬優秀學生的決心，進而思考就讀本校。」
</w:t>
          <w:br/>
          <w:t>本次會議同時修正境外生審查程序，將原來「經國際暨兩岸事務處初審」部分，修正為「經系所初審」以簡化作業流程。有蓮獎學金規劃以「強化研究所招生（提升學術能量）」為主力，提供每年大學部20個、碩士班40個及博士班10個名額，境外生部分也提供碩士班9個及博士班6個名額，每人發放20萬元獎學金，希望能吸引具研究潛能的同學申請就讀淡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7a4d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d000aa3f-28c3-4da8-91c4-1bc5e0a28eb5.jpg"/>
                      <pic:cNvPicPr/>
                    </pic:nvPicPr>
                    <pic:blipFill>
                      <a:blip xmlns:r="http://schemas.openxmlformats.org/officeDocument/2006/relationships" r:embed="R5e84b7f2a3c64e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b3f2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5d107d27-c24d-48f5-8db6-d5a9097a4ab5.JPG"/>
                      <pic:cNvPicPr/>
                    </pic:nvPicPr>
                    <pic:blipFill>
                      <a:blip xmlns:r="http://schemas.openxmlformats.org/officeDocument/2006/relationships" r:embed="Rfdc5d778ffa240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84b7f2a3c64ef9" /><Relationship Type="http://schemas.openxmlformats.org/officeDocument/2006/relationships/image" Target="/media/image2.bin" Id="Rfdc5d778ffa24051" /></Relationships>
</file>