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3504dd9314c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淡江菁英會舉辦新春團拜聯誼餐會  簡又新主講「氣候變遷中的大學發展」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臺北報導】由本校獲得金鷹獎的校友們聯合成立的「淡江菁英會」於2月20日晚間6時在台北喜來登飯店舉辦新春團拜暨春酒聯誼餐會活動，菁英會會長江誠榮邀請校長葛煥昭、董事長張家宜、世界校友會聯合會總會長陳進財、本校校友總會理事長林健祥及菁英校友們一同歡慶，江誠榮並邀請他的恩師、前工學院院長簡又新以「氣候變遷中的大學發展」專題演講，現場校友們舉杯祝賀母校「牛轉乾坤」。
</w:t>
          <w:br/>
          <w:t>江誠榮主持新春團拜說明，特別邀來前駐英大使、台灣永續能源研究基金會（TAISE）董事長簡又新，分析現今全球永續發展議題影響之下，大學經營及師生該如何因應。江誠榮並透露之後將舉辦菁英校友企業參訪。
</w:t>
          <w:br/>
          <w:t>張董事長致詞表示，本校選拔優秀校友金鷹獎已經34屆，共有243位金鷹獎得主，是淡江校友中最優質的表現，現在世界校友會、校友總會、系所友會運作均很健全，菁英校友們更應該多多聯誼，「淡江正處於『超越70』第五波發展的道路上，我們更重視與校友互動及產學合作。」
</w:t>
          <w:br/>
          <w:t>葛校長祝賀菁英校友們吉祥如意，指出去年疫情嚴重，淡江不受影響，校友們全力支持，完成70週年校慶感恩餐會及各項活動，並大力贊助、熱情回饋母校，希望校友們牛年企業大豐收，能繼續回饋淡江。
</w:t>
          <w:br/>
          <w:t>當天約30餘位菁英校友們出席，陳進財肯定江誠榮會長非常努力地把菁英會校友們call在一起，未來歡迎大家到穩懋集團參觀，並以自己名字祝賀大家新年都能「大筆進財！」
</w:t>
          <w:br/>
          <w:t>簡又新演講指出，全球各大國皆已加速邁向碳中和的時代，尤其是歐盟國家將率先達到，德國將減碳100%，挪威已經95%新車是電動車，美國總統拜登更說出將在其任內達到碳中和，連銀行界都考慮不得貸款給任何會使用燃煤的工廠，台積電更超前部署已訂購未來將使用到的綠電，呼籲臺灣各企業更要提早布局。在學術界來說，大學教育更應該從現在就教導學生認識未來世界，例如建築改以綠建築，金融商品改以永續金融，各系所教學內容皆須對應SDGs指標，若不趕上這一波局勢變化，未來地位將會下降。
</w:t>
          <w:br/>
          <w:t>餐會中校友們舉杯齊賀母校校運昌隆，江誠榮與校友服務處執行長彭春陽聯合準備一份淡水名產與紀念品，贈送給出席的校友們。當天除了菁英校友們，3位前校長趙榮耀、林雲山及張紘炬、4位副校長何啟東、莊希豐、王高成與林志鴻皆出席，賓主盡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8d04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480608bd-cdf0-4a2d-bdd0-b1400182e3ff.JPG"/>
                      <pic:cNvPicPr/>
                    </pic:nvPicPr>
                    <pic:blipFill>
                      <a:blip xmlns:r="http://schemas.openxmlformats.org/officeDocument/2006/relationships" r:embed="R399c9f576a7145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3a03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7894af19-231d-4f70-8732-ae88b8002bb9.JPG"/>
                      <pic:cNvPicPr/>
                    </pic:nvPicPr>
                    <pic:blipFill>
                      <a:blip xmlns:r="http://schemas.openxmlformats.org/officeDocument/2006/relationships" r:embed="R7f72336e68314e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7a82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c488cf41-22c6-452c-b3eb-b31c634569ff.JPG"/>
                      <pic:cNvPicPr/>
                    </pic:nvPicPr>
                    <pic:blipFill>
                      <a:blip xmlns:r="http://schemas.openxmlformats.org/officeDocument/2006/relationships" r:embed="R3dcec7bb51ff48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f67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b6b052fe-ed8c-49ff-9500-bb9b9831473d.JPG"/>
                      <pic:cNvPicPr/>
                    </pic:nvPicPr>
                    <pic:blipFill>
                      <a:blip xmlns:r="http://schemas.openxmlformats.org/officeDocument/2006/relationships" r:embed="R9d240a7c9afb44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9c9f576a7145b8" /><Relationship Type="http://schemas.openxmlformats.org/officeDocument/2006/relationships/image" Target="/media/image2.bin" Id="R7f72336e68314e2c" /><Relationship Type="http://schemas.openxmlformats.org/officeDocument/2006/relationships/image" Target="/media/image3.bin" Id="R3dcec7bb51ff48d5" /><Relationship Type="http://schemas.openxmlformats.org/officeDocument/2006/relationships/image" Target="/media/image4.bin" Id="R9d240a7c9afb44a6" /></Relationships>
</file>