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36f677956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機器人研究社 體驗製作機器人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【記者張容慈淡水校園報導】機器人研究社於2月1日至5日由40位隊員帶領60位高中生，以「機器貓 ver 終局資戰」為主題，展開為期5天的寒假服務活動。
</w:t>
          <w:br/>
          <w:t>本次活動以「讓高中生了解電機系學習課程」為理念，設計各式各樣的實作體驗項目，如操作Arduino、製作EV3樂高機器人、運用雷射切割等，透過實際手作學習與發展興趣。
</w:t>
          <w:br/>
          <w:t>隊長，電機二翁坤鐸說明，「本次活動因疫情影響，籌備起來比以往困難許多，特別是我們的服務對象是來自全國各地的高中生，活動過程有4天需要住宿，因此活動前為防疫做了許多準備。」此外，翁坤鐸分享，「服務帶來的改變與收穫對每個人來說都不一樣，對我而言，能夠學習到如何與不同的人相處及溝通是本次最大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e549fd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516b2607-ccdf-4a93-aa83-a583ab56012e.jpg"/>
                      <pic:cNvPicPr/>
                    </pic:nvPicPr>
                    <pic:blipFill>
                      <a:blip xmlns:r="http://schemas.openxmlformats.org/officeDocument/2006/relationships" r:embed="R907e3820b98542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7e3820b9854262" /></Relationships>
</file>