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97285304d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蔣國樑古典詩創作獎即起徵稿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【記者謝采宜淡水校園報導】由本校文學院及中文系主辦、古典詩詞研究室及驚聲古典詩社承辦的「第十一屆蔣國樑先生古典詩創作獎」即日起至4月9日向全國大專院校學生（含研究生及進學班）徵稿。
</w:t>
          <w:br/>
          <w:t>徵選項目以「感時」為範疇，創作四首七言絕句，限平聲韻，題目自訂。將選出最優秀前三名，頒發獎牌乙面，獎金新臺幣一萬元至四千元整，另視來稿質量，選取佳作若干名，頒贈獎牌及獎金新臺幣兩千元。
</w:t>
          <w:br/>
          <w:t>評審方式分為初審、複審及決審，邀請國內知名詩人及學者組成的評審委員會評審之。本獎項為延續詩人蔣國樑先生致力於古典詩創作及推廣的精神，鼓勵本校青年學子從事古典詩創作，顯揚古典詩中蘊涵之美感，促進文化發展。
</w:t>
          <w:br/>
          <w:t>（本新聞連結SDG4優質教育）
</w:t>
          <w:br/>
          <w:t/>
          <w:br/>
        </w:r>
      </w:r>
    </w:p>
  </w:body>
</w:document>
</file>