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aadaede6744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葉明軒與圖漫社暢談生活體驗激發創作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【記者李沛育淡水校園報導】圖像漫畫研究社於3月25日晚間邀請知名漫畫家葉明軒在商管大樓B120談「人物動態與練習方式」，吸引逾30位熱愛漫畫的同學聆聽。
</w:t>
          <w:br/>
          <w:t>葉明軒透過代表作《大仙術士李白》、《無上西天》和《太歲》等作品的封面與漫畫分格，向學生說明動作描繪與人物構思等，當提及《大仙術士李白》細緻的畫面，人物的動作線條張力十足時，現場同學更熱情的拿起單行本，向老師表達對作品的熱愛。
</w:t>
          <w:br/>
          <w:t>葉明軒接著以專業角度，舉例多張漫畫分鏡，逐一向同學說明人物在漫畫中應如何呈現。他也勉勵學生，身為創作者應體驗多樣的生活，並分享自己參加劍道社的經歷，因為有這些經驗，才能讓作品有更多的養分。隨後也鼓勵同學可用台灣小吃、泡麵等日常小物來練習畫工，並以自己粉絲專頁的貼文為例，表示有時不經意的創作反而會產生意想不到的成果。
</w:t>
          <w:br/>
          <w:t>參與者，日文一林純麗表示，「老師在講解人物構圖時，看見老師細膩的筆法，讓我很想把老師今天所提及的作品一一觀看，其他同學們跟老師的熱情互動也讓我對這個社團充滿期待。」
</w:t>
          <w:br/>
          <w:t>（本新聞連結SDG4優質教育）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53840"/>
              <wp:effectExtent l="0" t="0" r="0" b="0"/>
              <wp:docPr id="1" name="IMG_d6b4a2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7aae353e-feae-42bc-be5e-74495c73df0b.jpg"/>
                      <pic:cNvPicPr/>
                    </pic:nvPicPr>
                    <pic:blipFill>
                      <a:blip xmlns:r="http://schemas.openxmlformats.org/officeDocument/2006/relationships" r:embed="R58628e0f77c84b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53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628e0f77c84b34" /></Relationships>
</file>