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ddcd53a0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）為了保障國人運用智慧從事創作活動所得的結晶，政府特別立法加以保護。這些法律所規範的商標權、專利權及著作權等等的權利，我們統稱為「智慧財產權（Intellectual Property Right），簡稱IPR」。
</w:t>
          <w:br/>
          <w:t>2.（　）掃描並轉寄他人作品，除非獲得著作權人同意，否則會構成侵權行為。
</w:t>
          <w:br/>
          <w:t>3.（　）將網路上看到的圖片少量下載來自己使用，並沒有散布出去，有主張合理使用的空間。
</w:t>
          <w:br/>
          <w:t>
</w:t>
          <w:br/>
          <w:t>答案：1.（○）2.（○）3.（○）</w:t>
          <w:br/>
        </w:r>
      </w:r>
    </w:p>
  </w:body>
</w:document>
</file>