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a2e6b042b48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系所發展獎勵審查 8系所擘劃未來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第9屆系所發展獎勵審查會議，5月5日在守謙國際會議中心舉行，由校長葛煥昭主持，4位副校長、一級單位主管出席。葛校長感謝評審委員撥冗出席，也期望進入複審的系所能夠把握機會爭取獎勵。本次審查，除校長及副校長外，更邀請宗瑋工業股份有限公司董事長林健祥、國立臺北商業大學校長張瑞雄、臺北市立大學校長戴遐齡、國立東華大學校長趙涵捷、中文系副教授殷善培、數學系教授温啟仲、日本政經研究所所長蔡錫勳、未來學所副教授紀舜傑共同評審。審查結果將於6月11日第85次校務會議揭曉並頒獎。
</w:t>
          <w:br/>
          <w:t>各系所則依「教學」、「研究」、「招生」、「募款」及「整體」5大績效進行簡報，同時提出未來規劃，航太系預計3年內成為我國大專校院航太相關科系中唯一同時具備「自行開發飛行模擬器」、「無人機與AI結合」及「自製火箭發射技術的學校」；會計系將聚焦會計專業與科技素養之整合，結合AI持續性稽核實驗室，強調新興科技應用與數據分析，培養數位審計人才；水環系則透過跨領域的整合、加強資訊科學應用及增進實務知識與經驗，強化學生畢業競爭力；化材系除活化課程、強化招生及活絡系友之外，將延聘具新技術領域及研究能力之年輕學者，並加強整合研究能量，鼓勵創新研究；化學系規劃籌組跨領域團隊，整合頂尖專業人才共同研發，讓該系成為臺灣材料開發與藥物設計的重鎮；教科系以建立「又快又好又可靠」的專業團隊為目標，放眼於「快速製作教材模組」及「AI學習」，持續培育數位教材與教育訓練人才；機械系則著重於整合AI與機械製造，同時強化國際交流以增加招收外籍生，另結合產業資源進行人才培育；連續兩年新生註冊率100%的教心所，將持續「多元與對話、理論與實務鏈結」的特色，發展「AI+科技+心理健康」的策略，與相關系所建立跨領域特色學程課程，延續全國「獨一無二」的淡江教心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10256"/>
              <wp:effectExtent l="0" t="0" r="0" b="0"/>
              <wp:docPr id="1" name="IMG_5ca287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57c0e2e2-e44b-45bf-9552-e9525512b551.JPG"/>
                      <pic:cNvPicPr/>
                    </pic:nvPicPr>
                    <pic:blipFill>
                      <a:blip xmlns:r="http://schemas.openxmlformats.org/officeDocument/2006/relationships" r:embed="R29a55fc25a0d45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10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a55fc25a0d45c8" /></Relationships>
</file>