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917ae43bb546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陳國棟談臺灣海洋文化 細數近代臺灣歷史軌跡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【記者李沛育淡水校園報導】海洋及水下科技研究中心「海洋科技與人文講座」，5月5日上午10時邀請中央研究院歷史語言研究所研究員陳國棟演講，主題為「臺灣的海洋文化」，逾170位師生到場聆聽。
</w:t>
          <w:br/>
          <w:t>陳國棟首先提及蔣毓英的《臺灣府志》中記載「專殺土番，取膏血造船」聳動的句子，吸引在場聽眾對於臺灣以前的海上生活的興趣，接著解釋這句話源自作者對臺灣人植物染色帆蓬的誤解，同時詳細介紹染色帆蓬的材料與製作過程。再來則分享臺灣許多歷史軌跡都與海洋緊密關聯，直言認識臺灣海洋史就是在認識台灣歷史，鼓勵大家認識台灣的海洋歷史，進而熟知台灣的海洋文化發展。
</w:t>
          <w:br/>
          <w:t>為讓大家更容易著手得知臺灣的海洋文化，陳國棟分享多首歌曲，如黃榮洛的《渡臺悲歌》、民謠《臺灣番薯歌》等曲，道盡祖先渡海來台如何面對船難、天災等困境；之後他介紹前人捕魚相關的風土民情，並提及前人因渡海來台極其危險而極度依賴信仰，祈求渡海平安，更有「落海靠媽祖，起岸靠王爺」這一俗諺，同時展示多張廟宇、古書的照片，帶學生一窺古人在上船前的宗教祈福活動。
</w:t>
          <w:br/>
          <w:t>教科四陳璽羽分享：「講者提到前人海上的捕魚生活時，提到船上幾乎都是女生，跟現在完全不一樣，讓我非常吃驚；另外我覺得今天老師分享許多台灣的民謠，很多都是第一次聽到，覺得很新鮮。」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91641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1a7c401d-6f29-42a0-b314-db0747ae2bc3.jpg"/>
                      <pic:cNvPicPr/>
                    </pic:nvPicPr>
                    <pic:blipFill>
                      <a:blip xmlns:r="http://schemas.openxmlformats.org/officeDocument/2006/relationships" r:embed="Rd92efee47b8e4c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2efee47b8e4c04" /></Relationships>
</file>