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5692fdb93c47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音樂文化社酒吧駐唱展歌喉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【記者謝采宜淡水校園報導】音樂文化社5月6日晚間7時在淡水多崎作 The Ferrymen酒吧舉辦駐唱活動，表演地點選在學校附近的咖啡廳或酒吧，店家們都很樂意給予學生機會，不吝嗇提供舞臺。此次活動共30人參與，20組表演團體上臺演出。
</w:t>
          <w:br/>
          <w:t>音樂文化社為了讓社員們都能有機會表演，因此舉辦駐唱活動，期望能成為社內傳統，延續下去。也希望讓社員們累積上臺表演的經驗，並藉由改變地點、面對酒吧內的陌生客人來訓練上臺的膽量，克服怯場。
</w:t>
          <w:br/>
          <w:t>社長法文二顏鸝萻表示，這次活動圓滿落幕，參與人數比預期多，謝謝大家的幫忙。</w:t>
          <w:br/>
        </w:r>
      </w:r>
    </w:p>
  </w:body>
</w:document>
</file>