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43a92042040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魏萼代表本校拜訪魯汶大學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際研究學院院長魏萼於本月八日至十三日，前往比利時布魯塞爾魯汶大學法語校區，參加第四屆漢學會議，以英文發表名為「東西文化的矛盾」論文。由於魯汶大學也是淡江姐妹校之一，因此魏院長亦代表淡江再次拜訪魯汶大學，增進兩校的友誼。魏院長表示，在二十一世紀中，「台灣告別悲情，中國遠離苦難」，我們應致力發揚亞洲價值，落實民主與人權。（劉郁伶）</w:t>
          <w:br/>
        </w:r>
      </w:r>
    </w:p>
  </w:body>
</w:document>
</file>