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4533d4b35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經濟系舉辦「鏈經術-區塊鏈與經濟之應用術」講座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、蔡銪晟淡水校園報導】經濟系、經濟發展與資安戰略研究中心於14日在守謙國際會議中心共同舉辦「鏈經術-區塊鏈與經濟之應用術」講座，邀請到思偉達創新科技執行長鄧萬偉及專案經理黃俊維、研發經理陳炯宏，幣特財經創辦人暨總編輯楊方儒以及ACE交易所行銷經理王鈺琳，分別以「區塊鏈入門」、「臺灣如何發展成為新經濟區塊鏈之島」為題，並帶領實作課程，體驗數位資產爆發力。
</w:t>
          <w:br/>
          <w:t>鄧萬偉提及信用科技，將再不久遠的未來成為主流，最終目標則是成立完全鏈結型的商業，建立不用中間人的信用體系，可以取代傳統第三方的信用機構，減少大量的交易成本。他說明，這也就是為何加密貨幣比特幣的出現，大大改變了貨幣的本質。
</w:t>
          <w:br/>
          <w:t>黃俊維則強調未來的所有數位發展都與區塊鏈息息相關，疫情雖然引發許多危機，但也都帶來轉機，在往後「5G」、「AI」、「區塊鏈」數位三隻腳的支撐下，帶來的第四次工業革命，也將以區塊鏈為中心，發展出許多相關產品，包括NFT數位產品。而比特幣也只是區塊鏈的一小部份而已，區塊鏈使得交易更安全也更透明，在未來也會拓展到每一樣項目當中。
</w:t>
          <w:br/>
          <w:t>楊方儒解釋，區塊鏈雖然是當今最熱門的話題，但其實大眾對其還是一知半解，透過媒體才能散播正確的觀念，從媒體人角度談論數位發展，希望臺灣在未來有更多研發與產品中心，成為區塊鏈之島。倘若臺灣持續發展且順利加入「國際信賴區塊鏈應用協會」，更能進一步提升國際能見度。
</w:t>
          <w:br/>
          <w:t>商管學院蔡宗儒院長表示：「區塊鏈帶領新經濟發展，這堂課不僅有學術觀念更有實作課程，將數位結合工藝，在未來更能成為亮點。」經濟系系主任林彥伶說明：「從比特幣延伸到區塊鏈，演講的內容相當豐富，同學不只是聽演講，更可以實際學習操作，對未來也能有更多發想。」
</w:t>
          <w:br/>
          <w:t>電機四湯易萱說自己最大的收穫在區塊鏈實做課程製作，先前沒有投資過加密貨幣，但有興趣想接觸財經方面的知識，雖不是本科系的，不過區塊鏈的趨勢確實需要了解，經過此次的鏈經術的講座更瞭解區塊鏈的本質，她表示，滿喜歡實做課程的，透過講解及一步步動手，即使流程困難、操作比較繁瑣，仍會想學習的，未來也會想參加類似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a5fcb6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5142665-81a9-4834-8151-07b2418c3caf.JPG"/>
                      <pic:cNvPicPr/>
                    </pic:nvPicPr>
                    <pic:blipFill>
                      <a:blip xmlns:r="http://schemas.openxmlformats.org/officeDocument/2006/relationships" r:embed="R72e031de8c4a4a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b4bf0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65f10dd1-2347-4111-8fd1-af426bc71a12.JPG"/>
                      <pic:cNvPicPr/>
                    </pic:nvPicPr>
                    <pic:blipFill>
                      <a:blip xmlns:r="http://schemas.openxmlformats.org/officeDocument/2006/relationships" r:embed="Re63b35e5f41f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a7bc99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a3a5fc6-83e2-407c-9fcd-7f3c4af17ca3.jpg"/>
                      <pic:cNvPicPr/>
                    </pic:nvPicPr>
                    <pic:blipFill>
                      <a:blip xmlns:r="http://schemas.openxmlformats.org/officeDocument/2006/relationships" r:embed="R2825dea4fe4c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e031de8c4a4ae8" /><Relationship Type="http://schemas.openxmlformats.org/officeDocument/2006/relationships/image" Target="/media/image2.bin" Id="Re63b35e5f41f49b3" /><Relationship Type="http://schemas.openxmlformats.org/officeDocument/2006/relationships/image" Target="/media/image3.bin" Id="R2825dea4fe4c4fc7" /></Relationships>
</file>