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a8b2ab89b46f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【防疫總動員】遠距授課零距離 學生學習不中斷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新冠肺炎本土確診案例持續攀升，繼雙北市疫情風險升至第三級後，5月19日全國皆進入第三級防疫警戒。本校因應疫情升溫，滾動式調整各項措施，師生進入各樓館皆須出示證件及量測體溫。自5月15日至本學期期末考結束（6月27日）實施全校遠端學習，授課教師會在原教室進行遠端教學，學生若有特別需求可申請到校上課，行政人員自5月19日起實施分組遠端辦公。
</w:t>
          <w:br/>
          <w:t>校內場館部分，校史館暨張建邦創辦人紀念館、覺生紀念圖書館台北分館及鍾靈分館、紹謨紀念游泳館、紹謨紀念體育館內運動空間及文錙藝術中心所屬展覽廳、文錙音樂廳、書法研究室、海事博物館皆暫停開放。美食廣場亦暫停營業。圖書館總館開放時間調整為週一至週五8時20分至16時50分，僅開放2樓櫃檯服務。商管大樓電腦實習室僅於平日8時20分至21時開放B201。麗文書局5月30日前調整營業時間為平日9時至18時。（文、攝影／游晞彤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95efb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0b274981-c262-412e-a043-eb7e29701569.JPG"/>
                      <pic:cNvPicPr/>
                    </pic:nvPicPr>
                    <pic:blipFill>
                      <a:blip xmlns:r="http://schemas.openxmlformats.org/officeDocument/2006/relationships" r:embed="R3bcb8d910a714d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94aa3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f8406ffa-6895-4546-9c14-c201834202bc.JPG"/>
                      <pic:cNvPicPr/>
                    </pic:nvPicPr>
                    <pic:blipFill>
                      <a:blip xmlns:r="http://schemas.openxmlformats.org/officeDocument/2006/relationships" r:embed="R707ceec7d3364b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bcb8d910a714d88" /><Relationship Type="http://schemas.openxmlformats.org/officeDocument/2006/relationships/image" Target="/media/image2.bin" Id="R707ceec7d3364b7a" /></Relationships>
</file>