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ddf6b1b8c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【人物短波】黃炳煌創作臺灣鄉土歌謠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創院院長黃炳煌一生貢獻教育界，於本校退休後，70歲起立志為兒童及家鄉創作音樂，至今86歲，已作詞譜曲25首涵蓋自然與人文、歌頌傳統產業與民俗風情的歌曲，尤其特別喜愛抒發及感念師恩與親情，朋友讚他無論是臺語或國語歌曲皆寓意深遠、朗朗上口。其好友臺北市立大學助理教授江佳穎將其中4首改編為《埔里四季》管弦樂曲、中國科技大學助理教授謝宗翰編曲演奏及錄製CD，黃炳煌說：「人生有無限可能，我70歲才開啟音樂創作之路，只要有想法，都可能實現。」（文／舒宜萍）</w:t>
          <w:br/>
        </w:r>
      </w:r>
    </w:p>
  </w:body>
</w:document>
</file>