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e9849fe6841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新任主管專訪-國際事務學院院長暨三全學院籌備處院長包正豪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包正豪
</w:t>
          <w:br/>
          <w:t>英國赫爾大學政治暨國際研究博士
</w:t>
          <w:br/>
          <w:t>淡江大學全球發展學院院長
</w:t>
          <w:br/>
          <w:t>淡江大學全球政治經濟學系主任
</w:t>
          <w:br/>
          <w:t>台灣政治學會理事
</w:t>
          <w:br/>
          <w:t>國際事務學院於110學年度起，從原本的一系（外交系）五所，新增觀光系和政經系，成為三系五所，來年將整併為三系一所，面對國際事務學院的組織變動，新上任的國際事務學院院長暨三全學院籌備處院長包正豪表示，「首先要做的第一步就是讓組織及研究所的發展穩定。」
</w:t>
          <w:br/>
          <w:t>　包正豪說明，近年高教環境面對少子化嚴峻的挑戰，碩博班的發展受到限制，加上國際事務學院新增2系和未來的系所整併，在行政、組織協調、師生關係等都需要相互磨合，「過去在蘭陽校園擔任全球發展學院院長、政經系系主任，在蘭陽校園全住宿學院的特色下，兩個校園風氣不太相同，希望未來在國際事務學院中，能夠維持師生關係密切的風氣，這尤為重要。」
</w:t>
          <w:br/>
          <w:t>　為了使國際事務學院的運作平順，包正豪認為，要先解決教師間的「熟悉感」，將藉由課程規劃、委員會組成、研究所開課內容等會議形式，透過討論增加互相了解和認識的機會，在溝通和協調中，將彼此當成同一單位的夥伴，「將盡可能在每個月開一次系所主管會議，與各系所教師談論未來發展及概況，自身也將擔任學校與教師們的橋樑，來傳達跟解釋來進行組織的整合協調。」
</w:t>
          <w:br/>
          <w:t>　包正豪分析，國際事務學院面臨少子化的影響，需要提升名聲和招生來因應，「國際事務學院是國內首屈一指之區域研究的專門研究所學院，匯聚其領域相關研究人才，對國內外相關政策深具影響力，而招生及名聲是相輔相成，若有好的名聲，就能吸引學生前來就讀，是個良性循環；因此，若院內教師能夠在學術研究上有更好的表現，將會帶動國際事務學院的研究產能，透過增加名聲來讓更多人認識國際事務學院。」
</w:t>
          <w:br/>
          <w:t>　國際事務學院獲得教育部「大專校院學生雙語化學習計畫」之第一期重點培育學院補助，將自110學年度開始啟動，以深化全英語教學模式。包正豪指出，「本院的外交系、觀光系，以及政經系是採全英語授課的教學模式，這次獲得補助，除了持續開設全英語課程、辦理全英語教師訓練營、設立全英語教學諮詢室、全英語教學研討會等相關措施培養學生英語能力，這樣能本院招生世界各國的境外生，減少外籍生不會說中文的限制，讓他們能夠來校就讀本院相關系所。」
</w:t>
          <w:br/>
          <w:t>　求穩之餘，包正豪提及，現階段除了推動國際事務學院的全英語教學、促進師生緊密關係、增進教師學術研究發展外，「有了觀光系的加入，國際事務學院在區域研究之政治經濟、軍事、國際關係之外，還擴展社會、經濟、文化等方面，讓國際事務學院成為多元發展的學院。」
</w:t>
          <w:br/>
          <w:t>　蘭陽校園所發展的三全特色將在淡水校園更加完善，包正豪表示，三全特色將在三全學院持續發展，「我們的目標是超越大環境對我們的不利影響，並加速腳步去適應不同的發展模式。期望國際事務學院能夠在學術基礎上做更多努力，讓發揮教師的教學研專業能力，以做出屬於本院的特色。」（文／林靖諺專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58c5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73790118-2964-4d15-a0f1-56ca1760da50.jpg"/>
                      <pic:cNvPicPr/>
                    </pic:nvPicPr>
                    <pic:blipFill>
                      <a:blip xmlns:r="http://schemas.openxmlformats.org/officeDocument/2006/relationships" r:embed="R81e00543270841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e005432708412a" /></Relationships>
</file>