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8608d611e4f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教學實踐研究績優計畫經驗分享 蔡瑞敏提示「發現並解決問題」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10月5日邀請英文系副教授蔡瑞敏，進行教學實踐研究績優計畫的經驗分享，逾40位教師參與。她首先指出，教學實踐研究的核心在於「發現並解決教學現場發現的問題」，最終目標則是「提升教學與學習成效」，計畫通常會以「行動研究」為架構，行動研究最重要的是「系統化」，經由計劃、行動、觀察、反思的不斷循環精進，達到解決問題的同時，促進研究者成長。
</w:t>
          <w:br/>
          <w:t>　蔡瑞敏特別提醒，撰寫計畫時所使用的教學法，應與當初提出來的問題相關，展現出計畫所使用的教學法具有邏輯與原因，而不是亂無章法；輔助教材上的選定則可以考慮社群網路，不但可以更加方便掌握每位學生學習狀況，也能加強與學生之間的連結。她強調計畫本身是為了解決問題，因此不能只使用教學評鑑作為學習成效評估的依據，可以採用量化的問卷以及質化的訪談等。
</w:t>
          <w:br/>
          <w:t>最後蔡瑞敏以自身獲選計畫「培養專業英語閱讀能力與策略：以學習管理平台iClass 與即時反饋系統Kahoot!運用於大一英文課程為例」為例，說明如何以教學困境為基礎進行課程設計。大一英文皆是統一的教學內容，蔡瑞敏希望學生可以接觸到更多專業領域相關的職場英語，便以社群軟體為輔助，讓學生分組討論、線上互動，並運用Kahoot!活化課堂活動，最後以iclass掌握學習成效，彈性運用不同平台以發揮最大作用，藉此培養專業相關的英文閱讀能力。
</w:t>
          <w:br/>
          <w:t>水環系教授康世芳認為，英語對於學生是打開世界之窗的重要語言，因此想了解英語授課老師如何提升學生的英語學習成效。他在教學上使用的社群網路僅有iClass，聽過蔡老師的分享，會想要嘗試，同時了解更多社群網路如何成為教學輔助工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1a9529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5e78a9a-38c4-4ce7-9681-4fa6e9e7a936.jpg"/>
                      <pic:cNvPicPr/>
                    </pic:nvPicPr>
                    <pic:blipFill>
                      <a:blip xmlns:r="http://schemas.openxmlformats.org/officeDocument/2006/relationships" r:embed="Ra16370ecbb4447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6370ecbb4447a4" /></Relationships>
</file>