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eb52eb61243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國際觀光管理學系全英語學士班主任葉劍木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【110學年度新任二級主管介紹】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澳洲雪梨科技大學休閒運動暨觀光系博士
</w:t>
          <w:br/>
          <w:t>未來願景：
</w:t>
          <w:br/>
          <w:t>很榮幸能擔任觀光系系主任。上任後首要任務在讓觀光系於教學、研究、服務及輔導各面向，順利自蘭陽校園銜接至淡水校園。另外透過多元海外實習，進行「海外實習組」A軌轉型，並推動跨領域跨學級3+1雙學位的全大三出國B軌轉型，依此轉型，將產業實習組更名為「全球跨域組」，同時，將配合三全學院的發展，提供高品質的教育（SDGs4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5d004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ec6b701e-538f-4f03-b6bf-e69c7347caad.jpg"/>
                      <pic:cNvPicPr/>
                    </pic:nvPicPr>
                    <pic:blipFill>
                      <a:blip xmlns:r="http://schemas.openxmlformats.org/officeDocument/2006/relationships" r:embed="Rbd691c93f1a34c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691c93f1a34c4b" /></Relationships>
</file>