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4a79e754d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人力資源處管理企劃組組長李彩玲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淡江大學經濟學系學士
</w:t>
          <w:br/>
          <w:t>經歷：
</w:t>
          <w:br/>
          <w:t>本校人力資源處管理企劃組/職能福利組專員、教育學院教育心理與諮商研究所專員、理學院物理學系組員
</w:t>
          <w:br/>
          <w:t>未來願景：
</w:t>
          <w:br/>
          <w:t>藉著宗川組長及歷任組長們的良好基礎，透過每一位同仁相互間的溝通與討論，解決各項難題與挑戰，展現本組積極、努力的一面，期待完成人力規劃、教師聘任、獎勵、升等及職員任免、升遷、輪調等業務，朝本處「創造學校與教職員工雙贏優勢，營造激發同仁工作潛能的環境」之使命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45f371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22544b1-0aae-4af1-9642-70f34ca1abe4.jpg"/>
                      <pic:cNvPicPr/>
                    </pic:nvPicPr>
                    <pic:blipFill>
                      <a:blip xmlns:r="http://schemas.openxmlformats.org/officeDocument/2006/relationships" r:embed="Rf4f32c9f141542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f32c9f141542a5" /></Relationships>
</file>