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75c3595db45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柯雅菱分享高中端108課綱規劃與執行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由於教育部積極推動大學招生專業化發展試辦計畫，教務處10月14日上午9時舉辦線上講座，邀請新北高中校長柯雅菱分享108課綱、學習歷程檔案及高中端的規劃與執行情形，近60名各學系教師參與。
</w:t>
          <w:br/>
          <w:t>柯雅菱首先說明，傳統升學型高中，過去的目標很單純追求學測成績滿級分、指考分數越高越好，當教育部預計推動多元的活動設計、特色的課程規劃或導入社區資源等計畫時，一開始對教學現場的老師來說是龐大的壓力和負累，尤其在強調課程跨域跨境的行動、學習融入資訊跟科技，還有跟未來國際教育的雙語接軌等方面，高中端老師都必須在教案設計上進行調整跟變化，甚至多元評量方式也需要改變，所以推動計畫初期，多數老師抱持觀望態度，只能透過校方不停的溝通，慢慢形塑學校的特色願景。
</w:t>
          <w:br/>
          <w:t>「以前有些學校會有所謂的實驗班，但新課綱上路後，許多學校就把它轉型為『專題選修』課程。舉例來說，高一新生初到學校報到後，經過考試篩選，如果發現同學在數理、資訊、人文等方面有特別突出表現或學習興趣比較濃厚者，校方就會在多元選修中同樣的時段，加開『專題選修』，讓這些學生聚集在一起發揮長才。」柯雅菱表示，「專題選修」課程的學生會依照類別進行不同形式的專題製作，例如數學專題就參加數學競試、社會專題會學習拍攝紀錄片學習影像敘事、資訊專題則設計數位遊戲，偏向學習程式設計和機器人互動。「其他學生可以從多元課程中，選修相有興趣的課程，在期末時以小組創作方式完成學習成果報告。」不過，「專題選修」也延伸出許多困難，因為重要議題如果融入到固定課程，老師們首先會擔心「會不會影響到教學進度，進而影響到孩子們的學測表現，畢竟我們以升學為目標」，所以新課綱上路後，學校的腳步沒辦法一下走太快，在提升國際教育的部分，很多學校第二個外語的師資，大多是徵求外聘老師。
</w:t>
          <w:br/>
          <w:t>會中有老師提出「不同的領域的課程學習成果，要如何評判優劣？」的問題，柯雅菱回復，其實多元課程可以歸納為一個大方向，就是從學生撰寫的學習成果中，看出課程設計和老師如何引導實作，校方便規劃成立實作工作坊，邀請不同領域的教育工作者和專家，請他們幫忙進行檢視並給予教學上的建議，讓老師們知道如何幫助學生產出優質的學習歷程檔案。「其實撰寫學習歷程檔案對同儕互相學習的幫助很大，因為高中生彼此學習的能力很強，有些孩子看了之後，他其實不用老師教，他自己就會去避開相同的錯誤，或是自己願意在相同的答案裡面，將報告修改得更完美。」
</w:t>
          <w:br/>
          <w:t>最後柯雅菱強調，教育的轉變正在開始，新課綱的出現其實是一個很棒的機會，讓老師們可以用不同的方式教導學生，讓他們成為更好的自己。雖然過程中對老師而言較辛苦，因為要用更寬廣的心胸去面對和接受，「現在的學生已經不是被傳統教育制度、填鴨式教學所框架的模樣，所以老師授課內容的改變，也不代表「放手」，而是用另一個不同的方式陪伴學生，繼續往成長的道路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26208"/>
              <wp:effectExtent l="0" t="0" r="0" b="0"/>
              <wp:docPr id="1" name="IMG_b50c49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fd1e862a-c64e-49a4-a765-b43b80d7e387.jpg"/>
                      <pic:cNvPicPr/>
                    </pic:nvPicPr>
                    <pic:blipFill>
                      <a:blip xmlns:r="http://schemas.openxmlformats.org/officeDocument/2006/relationships" r:embed="Rdbc0600cc8f04f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26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c0600cc8f04fa5" /></Relationships>
</file>