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aa5c17f6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蘇金鳯說明永續目標 鼓勵共同實踐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通核中心11月16日舉辦通識永續發展講座，邀請環境資源研究發展基金會董事長蘇金鳳，說明聯合國永續目標與實踐的重要性，同時與現場同學就各項目標進行意見交流，近80名同學參與。
</w:t>
          <w:br/>
          <w:t>蘇金鳳逐項說明聯合國17項永續發展目標，其中第五項「性別平等」，強調女性在現代社會中的權利同樣重要，企業應廣設育嬰假等女性權利；第七項「可負擔能源」，則提到政府承諾，2025年的再生能源比例將從3%提升到20%，並降低煤炭和石化燃料的使用，同時點出發展替代能源科技的重要性；第八項「就業與經濟成長」部分，她希望同學們都能夠選擇安全、公平薪資、受保障、做起來也開心的工作。
</w:t>
          <w:br/>
          <w:t>提到第九項的「工業、創新基礎設施」時，蘇金鳳除了稱讚近十年來淡水河的污水處理，也談到將擴展、改善基礎設施以協助產業永續化，更重要的是增加數位建設拉近城鄉差距；第十項的「減少不平等」，她提醒同學移民和弱勢族群也需要受到保護，並同樣享有政治、經濟、社會上的包容性；第十一項的「永續城市」，蘇金鳳鼓勵本校學生投入市鎮計畫的改善、欣賞和保護環境與文化等等，下載環保署APP「環境即時通」，可以馬上掌握空氣品質，並隨時回報。第十四項「海洋生態」部分，蘇金鳳鼓勵學生不要使用吸管、柔珠產品，並協助相關組織發展永續捕撈。
</w:t>
          <w:br/>
          <w:t>航太一翁誌謙分享，「藉由演講可以知道更多關於SDGs的概念，在互相討論的過程中，也可以理解大家對於環境議題看法。」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dd8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79239ea-ada1-4235-95e0-2478d52a2b78.jpg"/>
                      <pic:cNvPicPr/>
                    </pic:nvPicPr>
                    <pic:blipFill>
                      <a:blip xmlns:r="http://schemas.openxmlformats.org/officeDocument/2006/relationships" r:embed="Rf913edc805d1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13edc805d1455b" /></Relationships>
</file>