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aa750ae4e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向陽花木總逢春 賽博頻道帶你欣賞熱情九重葛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全球化現象日益突顯之際，實則，在地國際化一直存在於植物生態。來自異域，屬於熱烈陽光的九重葛即是此類，其原產於秘魯、阿根廷、巴西等國家，而今蔓開於充滿陽光的地域。如果您曾遊經希臘克里特島，就知道九重葛如何君臨天下。
</w:t>
          <w:br/>
          <w:t>雖是紫茉莉科，九重葛卻沒有茉莉那般教人魂牽夢縈的香韻，但她奮力擁抱太陽，花姿自下而上，一重接續一重，層次繁複，氣勢恢宏。當風吹過樹梢，花海翻出震撼的花浪，磅礴而奪人心魄，於是我們喚她「九重葛」，堪比直上九重天那炫麗輝煌的鳳鳥！
</w:t>
          <w:br/>
          <w:t>九重葛喜歡高溫又耐旱，只要日照充足，可全年鮮艷耀眼、轟轟烈烈地開花，靜默中全然不管季節嬗遞。據聞，最早在南美洲發現九重葛的那位法國人，看此花樹熱情奔綻，讚嘆：「多麼熱情而富有生命力的花啊！」九重葛最為人熟知的花語即是「熱情」。
</w:t>
          <w:br/>
          <w:t>唐朝詩人白居易有詩云：「花非花，霧非霧」。九重葛即是「花非花」，其3片合生，豔麗鮮明的花瓣實是「苞片」，不僅能保護花朵，還吸引蜂蝶鳥雀前來授粉。這璀璨多彩的苞片因水分含量低，薄如紙，隨風輕盈翻飛，真真是「去似朝雲無覓處」。
</w:t>
          <w:br/>
          <w:t>那，九重葛真正的花朵，究竟藏在何處？賽博頻道「花現靚校園」專輯，將為您娓娓道來，歡迎點選連結觀賞：https://reurl.cc/YjrpoL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54224"/>
              <wp:effectExtent l="0" t="0" r="0" b="0"/>
              <wp:docPr id="1" name="IMG_6b2329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84379a7-23dd-4b4e-9872-380c64ed3e16.PNG"/>
                      <pic:cNvPicPr/>
                    </pic:nvPicPr>
                    <pic:blipFill>
                      <a:blip xmlns:r="http://schemas.openxmlformats.org/officeDocument/2006/relationships" r:embed="R918bab0dad8b4f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54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8bab0dad8b4f52" /></Relationships>
</file>