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04d09bbf3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體育處邀李其霖解析淡水歷史的轉折點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淡水擁有將近400年的多元歷史文化，過程中有幾個轉折點，讓淡水有新的發展契機，豐富了歷史文化，也改變了大家的生活。體育事務處11月26日中午12時30分在SG245，邀請歷史學系副教授李其霖以「淡水歷史的幾個轉折點」為題，講述淡水的歷史變化。
</w:t>
          <w:br/>
          <w:t>首先，李其霖由淡水居民的角度切入主題，進而延伸到史書上記載的淡水，包括地理位置、人口組成、宗教信仰等，接著介紹淡水地區的原住民，以及統治過這裡的六個政權，包括西班牙、荷蘭、鄭氏王朝、清朝、日本和中華民國，並闡述馬偕博士、約翰．陶德、巴恩士來臺後所進行的建設，以及對於淡水當地的影響。其中，開港通商和戰爭的發生也造就了今日人文薈萃的淡水，衍生許多有趣的故事，李其霖更列舉一些融合淡水歷史的文創活動和餐廳，期望有更多年輕人投入在地產業，融合文化歷史並有所發揮。
</w:t>
          <w:br/>
          <w:t>體育長陳逸政說明這場演講的緣由來自於獨木舟，體育處助理教授陳文和開設多年的「水上休閒實務」課程，以往都在游泳池裡教學，為了帶給學生不一樣的感受，有意將學習場域轉換至淡水河這樣的開放水域，也希望藉由淡水河的划船體驗來認識自己的家鄉，以及對於海洋生態等環保議題的關注，進而對我們生長的這塊土地產生認同感，因此先帶領大家來了解淡水河的相關歷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32150e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28e7fde-513d-4f3a-a59b-fc40510c0258.jpg"/>
                      <pic:cNvPicPr/>
                    </pic:nvPicPr>
                    <pic:blipFill>
                      <a:blip xmlns:r="http://schemas.openxmlformats.org/officeDocument/2006/relationships" r:embed="Rc7df457d5a1f4e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df457d5a1f4ea2" /></Relationships>
</file>