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6eb68ed1842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初次違反禁菸規則　記申誡一次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】原本本校的禁菸規則為違反禁菸者，處以勞動服務為懲戒，但近來在校務行政板bbs上有同學反映，有許多同學亂丟菸蒂，造成校園髒亂，並質疑學校取締的決心。因此環保委員會決議，將罰則改為初犯者記申誡一次，再犯將把姓名公佈在淡江時報上，以改善本校的吸菸風氣。
</w:t>
          <w:br/>
          <w:t>
</w:t>
          <w:br/>
          <w:t>　本校現為室內禁菸，包括各大樓的門口處，目前只有商管大樓設有吸菸區，其餘大樓皆屬於禁菸大樓。屆時將由環保委員會遴薦教職員工生，組成禁菸稽查小組來執行此規則。</w:t>
          <w:br/>
        </w:r>
      </w:r>
    </w:p>
  </w:body>
</w:document>
</file>