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cdfd02823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大學VS高中 共同檢視學系審查評量尺規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招生策略中心12月21至23日於守謙國際會議中心HC106及HC107舉辦「大學招生專業化發展計畫-審查評量尺規高中諮詢工作坊」，邀請不同類型高中端教師與本校招生種子成員進行尺規諮詢討論，增加本校各學系審查評量尺規的適切性。
</w:t>
          <w:br/>
          <w:t>雙方以小組方式輪流進行討論，其中高中端建議強化學生理解表達和自主學習能力，注重多元學習的表現，提升獨立思考的能力；在撰寫自傳方面，學生應著重在解決問題的能力，甚至培養發現問題的能力，在自我探索的過程中，展現積極的態度；學生在自主學習的課程中，考驗同學主動詢問，嘗試發掘自己有興趣的科系，老師更可以明確瞭解學生的狀況；學習成績以各類組排名為依據，而非綜合所有科目之排名。大學端認為學習反思與經驗回饋較為重要，是否可以將過程中的學習與生活結合，能充分運用相關資源，透過影片或參加營隊的證明，適時表達對報考科系的熱忱；也建議高中生若對大學課程感興趣，可自行與學系或教授聯繫，表達旁聽課程之意願，展現進取的態度。
</w:t>
          <w:br/>
          <w:t>明倫高中輔導老師王昭琪表示，透過這次小組討論的的形式，能夠真正讓高中端和大學端進行面對面交流，她認為淡江大學的老師們都很慷慨，分享許多大學招生的情形，對於高中生所提出的問題也能詳盡解答，更鼓勵同學們不要侷限於課程上的學習，在108課綱內擁有更多發揮的空間。資工系系主任林其誼表示，若學生對自己仍未有定向，可以試圖探索興趣，先從最有興趣的事物進行瞭解，透過高中端老師的輔導，慢慢培養未來各個面向的能力；航太系系主任蕭富元則認為，大學授課內容，尤其是理工學系多以原文書為主，在高中時期須具備一定程度的英文能力，上了大學後會較能適應，同時強調團隊合作的重要性，期望同學們未來能夠適才適所，選擇自己喜歡的科系就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b0e3ea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94e8893-ddd0-4d2b-bcac-a6bba6841e6c.jpg"/>
                      <pic:cNvPicPr/>
                    </pic:nvPicPr>
                    <pic:blipFill>
                      <a:blip xmlns:r="http://schemas.openxmlformats.org/officeDocument/2006/relationships" r:embed="R2bc7b2cb5a2240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c7b2cb5a22400e" /></Relationships>
</file>