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2daecc943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眾社團期末成發 各展技能秀才華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鋼琴社12月20日晚上7時在文錙音樂廳舉辦第58屆期末音樂會「弦琴逸致」，邀請弦樂社一同合奏，整場活動以薑餅人、聖誕節等元素構成，現場發放限量版紀念杯墊，吸引近140名觀眾前來聆聽。
</w:t>
          <w:br/>
          <w:t>本次音樂會計有18首表演曲目，涵蓋11首古典曲、7首流行曲，由作曲家莫札特、德布西、柴可夫斯基、皮亞佐拉、舒伯特等人的知名作品所組成，並且加入《進擊的巨人》之〈籠中鳥〉、《鬼滅之刃》的〈紅蓮華〉、《送行者》的〈Memory〉、《大娛樂家》的〈Rewrite the Stars〉等動漫及電影配樂做為點綴，讓柔情的音樂盛會添加了活潑的氣息。
</w:t>
          <w:br/>
          <w:t>演出者除了本校鋼琴社成員外，更有文化國小壽天愛同學演奏莫札特〈第五號鋼琴奏鳴曲〉、以及化材系校友詹詠文演奏胡桃鉗組曲中的〈糖梅仙子之舞〉；其中也穿插多首與弦樂社合作演出的古典組曲，包括〈Summer〉、〈Vocalise練聲曲〉、〈Czardas〉、〈女人香〉、〈Estrellita〉等，以輕快悅耳的探戈及溫婉迷人的聖誕組曲譜出一個美好的夜晚。
</w:t>
          <w:br/>
          <w:t>活動總召、化學二鄭心媛分享，這次音樂會的籌備時間很短，曲目單是大家熬夜趕出來的，還好活動能順利完成，下次會做好時間安排，讓大家可以從容應對。（文／林雨靜）
</w:t>
          <w:br/>
          <w:t>美術社12月20至24日在黑天鵝展示廳以「綻放」為主題，舉辦第26屆成果展，20日中午舉行開幕式，邀請行政副校長莊希豐、學務長武士戎、商管學院院長蔡宗儒、課外組組長兼指導老師陳瑞娥等學校主管出席。
</w:t>
          <w:br/>
          <w:t>莊希豐致詞表示：「美術社成果展的作品很令人驚艷！本校雖然沒有美術系，但學校八大素養中就有美學涵養，很高興有美術社這個社團。」她提到自己也喜歡畫畫，並且認為作畫時，心情會很平靜和美好，相信同學們在社團中都是開心地作畫，祝福大家都能開心學習、美麗生活、以及身心健康。
</w:t>
          <w:br/>
          <w:t>走進展區，首先映入眼簾的是一幅以「綻放」為題的畫作，伴隨著輕音樂的步調，可以看到油畫、壓克力、水墨畫、水彩、素描等各式作品，展場的擺設區域以色調作分類，色彩相近的作品放在同一區。另一展區則以互動性及大型靜態的作品為主，有自由作畫區、花牆搭配氛圍燈及花語說明、自己動手黏乾燥花等，每個作品背後都有不同的意義和故事。
</w:t>
          <w:br/>
          <w:t>社長、產經二廖庭妤表示，「綻放」不一定是指花朵或光芒，可以是人生中最輝煌的時刻，也可以是咖啡噴灑出來的綻放，最困難的是主視覺的構想，但我們都很滿意最後呈現的效果。認證長、教科二黃佩婕分享，「我們想用藝術的方式，展示人生中這些精彩時刻及美好的光景，期望這次展覽能帶給觀賞者正能量與向上的感覺，期許能找到自己心目中獨一無二的綻放。」（文／林靖諺）
</w:t>
          <w:br/>
          <w:t>舞蹈研究社12月22日晚上7時在體育館1樓社辦廣場舉辦第51屆小家成發「舞逆」，邀請極限舞蹈社成員熱情開場，接續著7組表演，最後以本屆幹部們的演出做為活動壓軸。
</w:t>
          <w:br/>
          <w:t>各組的表演分別呈現不同的主題與舞風，極舞社的演出者穿著紅色或黑色的衣服，搭配充滿力量感的舞蹈，Jazz 2這組是以魅惑感、煽動人心的舞蹈作為開頭，中間遽轉為激昂的音樂，Dancehall 1這組則以輕快俏皮的舞風來呈現流行感與韻律感。活動中場，穿插了三個抽獎活動，獎品分別為「嗜甜」的糕點兌換劵、「沐光」的shot盤兌換券、以及「樹下」的調酒兌換券。
</w:t>
          <w:br/>
          <w:t>社員、風保二謝馨萱認為，大家平時都有各自的行程，因此安排練舞時間是這次活動最困難的事。嘻哈教學幹部、資管二賴妍希表示，這次活動取名為「舞逆」是因為大家都認為，自己是什麼都不管，只想要跳舞、叛逆的一群人，期許學弟妹們「不要覺得大學生只有玩，或是只有讀書，其實你可以會讀書又會玩。」（文／朱映嫻）
</w:t>
          <w:br/>
          <w:t>韓國文化研究社12月21日在E413舉辦交換禮物暨期末小成發，共60人參與。此次活動自10月底開始籌備，期末成發以「家的大對抗」為主題，將社員分為四家進行舞蹈對抗，並由各家的家爸家媽評分，選出獲勝的一家，活動中亦進行禮物交換的環節。
</w:t>
          <w:br/>
          <w:t>活動總召、大傳二談正心表示，「身為公關幹部，在經歷這次活動的辦理流程後，對於學校的社團系統運作更為了解，也學習到如何處理活動認證等相關事宜。」原本很擔心社員們對於參與表演的意願不高，所幸活動很順利，社員們也玩得很盡興。（文／謝采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4657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b823be7-22d5-43e8-a3c5-46853e0f51ef.jpg"/>
                      <pic:cNvPicPr/>
                    </pic:nvPicPr>
                    <pic:blipFill>
                      <a:blip xmlns:r="http://schemas.openxmlformats.org/officeDocument/2006/relationships" r:embed="R9aa17037b84d4a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77ce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63c497a-9063-403a-9a48-1c77c9b78620.jpg"/>
                      <pic:cNvPicPr/>
                    </pic:nvPicPr>
                    <pic:blipFill>
                      <a:blip xmlns:r="http://schemas.openxmlformats.org/officeDocument/2006/relationships" r:embed="Rc13e82f234d2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11c5c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126cf79-790d-40d4-bd87-25def2b5c878.jpg"/>
                      <pic:cNvPicPr/>
                    </pic:nvPicPr>
                    <pic:blipFill>
                      <a:blip xmlns:r="http://schemas.openxmlformats.org/officeDocument/2006/relationships" r:embed="Ra581aacb9f36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b44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a4e29e1-ef39-409c-bb02-90700d516883.jpg"/>
                      <pic:cNvPicPr/>
                    </pic:nvPicPr>
                    <pic:blipFill>
                      <a:blip xmlns:r="http://schemas.openxmlformats.org/officeDocument/2006/relationships" r:embed="R3e2090bc2df24c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2fa8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168bca5-7ddc-4f78-92a8-540a531f1892.jpg"/>
                      <pic:cNvPicPr/>
                    </pic:nvPicPr>
                    <pic:blipFill>
                      <a:blip xmlns:r="http://schemas.openxmlformats.org/officeDocument/2006/relationships" r:embed="Rbeef3ec773c84f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6bb0d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d0f7324-b9d5-4f5b-ac8b-0232dc0a45dd.jpg"/>
                      <pic:cNvPicPr/>
                    </pic:nvPicPr>
                    <pic:blipFill>
                      <a:blip xmlns:r="http://schemas.openxmlformats.org/officeDocument/2006/relationships" r:embed="R47042be0bf59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a17037b84d4a42" /><Relationship Type="http://schemas.openxmlformats.org/officeDocument/2006/relationships/image" Target="/media/image2.bin" Id="Rc13e82f234d245c7" /><Relationship Type="http://schemas.openxmlformats.org/officeDocument/2006/relationships/image" Target="/media/image3.bin" Id="Ra581aacb9f364383" /><Relationship Type="http://schemas.openxmlformats.org/officeDocument/2006/relationships/image" Target="/media/image4.bin" Id="R3e2090bc2df24ca9" /><Relationship Type="http://schemas.openxmlformats.org/officeDocument/2006/relationships/image" Target="/media/image5.bin" Id="Rbeef3ec773c84fed" /><Relationship Type="http://schemas.openxmlformats.org/officeDocument/2006/relationships/image" Target="/media/image6.bin" Id="R47042be0bf5943f6" /></Relationships>
</file>