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4a2628f2345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AI系系徽甄選結果出爐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人工智慧學系舉辦系徽甄選活動，由AI一郭傲羲所設計的作品獲選。該作品以圓形和方形搭配低明度的色塊作為背景，以機械風的手繪風格書寫「淡江AI」，兩者相互結合呈現該系的學系特色。郭傲羲在創作理念中指出，AI系將培養學生具有人工智慧學系的軟硬實力，希望藉由系徽的創作能鼓勵大家腳踏實地精進學業，並有廣大胸襟吸收各樣新知與時俱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67072" cy="4876800"/>
              <wp:effectExtent l="0" t="0" r="0" b="0"/>
              <wp:docPr id="1" name="IMG_3cbc3f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e1e1d33a-c6d1-48f6-8d4c-8fc93d3dd581.jpg"/>
                      <pic:cNvPicPr/>
                    </pic:nvPicPr>
                    <pic:blipFill>
                      <a:blip xmlns:r="http://schemas.openxmlformats.org/officeDocument/2006/relationships" r:embed="Rab526d87527943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7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526d87527943cf" /></Relationships>
</file>