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c8c93cbea4f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文錙音樂廳放映音樂會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【記者劉孟慧報導】文錙音樂廳明日起，將於每週二、四中午十二時十分，放映系列「午間音樂聆聽」音樂欣賞，希望提供師生午間一個休憩場所、放鬆心靈的空間。
</w:t>
          <w:br/>
          <w:t>
</w:t>
          <w:br/>
          <w:t>　此系列包括世界各場頂級的音樂會、歌劇、芭蕾舞劇及跨界音樂會，包括有羅密歐與茱麗葉、天鵝湖、茶花女、阿伊達、弄臣等等公播影片。本週二放映的為「2003年維也納新年音樂會」，此為維也納愛樂創團以來首次女性團員登場，週四則為「2002年維也納新年音樂會」，為史上第一位日本指揮大師小澤征爾指揮，並被樂壇讚譽為「最富維也納氣質的音樂盛事」。</w:t>
          <w:br/>
        </w:r>
      </w:r>
    </w:p>
  </w:body>
</w:document>
</file>