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05dd22126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【賽博之窗】紅粉枝頭捎春信 落英飛舞展繽紛 賽博頻道帶您觀賞山櫻花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櫻花爛漫幾多時？柳綠桃紅兩未知。」初春2、3月是櫻花爛漫季節，嫣紅綺麗、氣勢薰灼，從農曆春節期間，媒體便不約而同地強力報導著櫻訊，賞櫻與追櫻成為全臺民眾最悠閒浪漫的集體活動，無視春雨連綿。
</w:t>
          <w:br/>
          <w:t>何止現代人愛山櫻，遙想13個世紀前，王維在櫻樹下把酒吟唱，寫下「澗水初流碧，山櫻早發紅。」真是風雅無限！山櫻自古年年打頭陣，是最早開花的品種，而賞櫻更是古人悠然愜意的春天逸趣。我們若再穿越到白居易的小園，便會發現堪稱愛櫻達人的詩人不僅「且掘山櫻滿院栽」，還說自己「小園新種紅櫻樹，閒繞花枝便當游。」
</w:t>
          <w:br/>
          <w:t>櫻花因品種、氣候、海拔之故，櫻景各具特色，各自散發風采！而臺灣分布最廣的則屬「臺灣山櫻花」。與桃、李、梅、杏同科的山櫻花對環境、土壤的適應性強，當上山賞櫻已無法滿足民眾興致時，忽然間，臺灣興起山櫻花栽種潮，儼然成為臺灣春季最重要的觀賞樹木！但您知道臺灣山櫻花有多少姊妹作嗎？賽博頻道「花現靚校園」專輯，將為您娓娓道來，歡迎先點選連結觀賞：https://youtu.be/myvDbsEYSRk
</w:t>
          <w:br/>
          <w:t>「初櫻動時艷，擅藻灼輝芳。」詩詞中的櫻花始終熠熠生輝，實則櫻花驟全開，花開燦爛；驟全謝，花落漫舞的特性，當屬悲愴美學的極致發揮。在一年之初，細細品味那忽地綻出的絢麗繁花時，也請溫柔地對待這塊孕育所有生物的土地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e834eb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bc5b5d2-2cab-4ae6-92b5-b06c5ea49d85.PNG"/>
                      <pic:cNvPicPr/>
                    </pic:nvPicPr>
                    <pic:blipFill>
                      <a:blip xmlns:r="http://schemas.openxmlformats.org/officeDocument/2006/relationships" r:embed="R5b4b32722300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4b327223004317" /></Relationships>
</file>