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dabc04b994a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大傳系畢展辦巷仔內市集 找回青春活力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大傳系第36屆畢業製作「協尋日常」舉辦巷仔內市集—拾憶巷，於3月14日至17日在海報街進行擺攤宣傳，讓同學找回大學記憶中活力充沛的日常。本次市集與路口影像合作，同學參與3個攤位活動可兌換照相館拍攝券，讓許多學生參與玩遊戲認識各小組主題，也有自助棚拍保留日常回憶。
</w:t>
          <w:br/>
          <w:t>聯合擺攤的8組分別為專題組「島嶼中點製作委員會」、「裝乖女子工作室」、「藝鄉人」、「小大人工作室」；影音組「拍囡仔工作室」、「無人關注工作室」；行銷組「懈匠工作室」和「靛記工作室」。各小組以不同主題發想遊戲，如探討「容貌焦慮」的臉型猜猜樂、發現城鄉差距的島民小學堂和其他射氣球、套圈圈等攤位，將有趣的夜市遊戲帶進校園，讓同學認識不同的社會議題。
</w:t>
          <w:br/>
          <w:t>其中，裝乖女子工作室的活動長、大傳四劉洛涵分享，活動重點放在「認識自己的臉型」上，她認為，大家很常在社群上追蹤明星和網美，參與者透過自己對臉型的認識，知道明星們並不全是最完美的鵝蛋臉，而是有圓、方、菱形各種各樣的臉形，只要在穿搭和妝容上修飾，就能展現出個人不同的獨特魅力。
</w:t>
          <w:br/>
          <w:t>島嶼中點製作委員會的活動長、大傳四徐于涵說明，經過出機採訪後，發現到許多地方呈現教育和醫療資源上的城鄉差距，這次活動以小學堂考試方式，設計是非題讓參與者作答，答題中，對資源分配不公能有思想衝擊，進而關注社會問題。
</w:t>
          <w:br/>
          <w:t>參與者、英文系林育嫺表示，裝乖女子工作室舉辦的「美容診療室」活動非常有趣，不只可以認識自己的身型、臉型，還能領取處方籤，了解怎麼穿搭最適合自己。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418da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d84956a-58b8-430f-b255-6b25ac601b2b.jpg"/>
                      <pic:cNvPicPr/>
                    </pic:nvPicPr>
                    <pic:blipFill>
                      <a:blip xmlns:r="http://schemas.openxmlformats.org/officeDocument/2006/relationships" r:embed="Rcaa039705f194c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a039705f194c81" /></Relationships>
</file>