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11b750a9d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吳文舜說明元宇宙的未來發展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樺淡水校園報導】管科系系主任陳水蓮開設「企業經營講座」，邀請精誠資訊副總經理吳文舜，於3月23日上午10時在B713，主講：「元宇宙，讓世界所有權重新定義」，他說明元宇宙之概念、實際案例與未來發展，並介紹時下年輕人最熱門、最流行的討論話題—NFT（Non-fungible token，一種加密貨幣）。
</w:t>
          <w:br/>
          <w:t>吳文舜認為，元宇宙熱潮來自於人們「期待改變的力量」，在這份期待下，包括技術需要新場景、資源需要重分配、疫情帶來新商機、資本需要新故事四大因素。其中「疫情帶來新商機」，指出元宇宙的遠距工作或教育，使人類進入「生活就是學習，學習就是生活」，元宇宙提供最大空間和最好的技術基礎。如臉書推出辦公應用Horizon Workrooms，微軟將推出Mesh for Microsoft Teams，後疫情時代的混合辦公型態，使用者能透過會議室、設計中心、交誼廳或茶水間等虛擬環境，與工作夥伴進行線上討論，企業行號也能將實體辦公場景融入虛擬環境設計，讓員工即使線上討論也有身歷其境之感。
</w:t>
          <w:br/>
          <w:t>「當你擁有世界上獨一無二的東西時，其價值無法估量。」吳文舜說明，NFT利用區塊鍵加密技術等特質，使其具有不可替代、不可竄改、不可複製、交易透明四大特點。有別於一般虛擬貨幣價值相同、可互相取代，每個NFT卻是唯一的存在，價值也不一樣。而物以稀為貴，NFT的價值就在於你的所有權是具有公信力的。
</w:t>
          <w:br/>
          <w:t>吳文舜更分享實際案例，近期最熱門的話題，由臺灣少年創作之《太空鱷魚AstroGator》頭像系統。AstroGator透過上百個獨立元件，讓所有元件透過程式碼隨機產生出一萬幅不重複的藝術作品。購買者擁有其購買之NFT頭像所有權，當品牌影響力達到一定程度時，即會啟動「流動資金池」，成員可將NFT轉換成虛擬代幣購買專屬品。
</w:t>
          <w:br/>
          <w:t>面對同學提問：「元宇宙的發展如何因應各國做應變？」吳文舜說明，美國、歐盟、中國、日本、韓國五國態度不同，其中韓國與中國立場較為開放，其餘則相對保守，未提出嚴格規範。韓國為元宇宙成立了機構，讓相關人士可以在機構內部進行各項模擬、驗證與測試，未來面臨相似狀況時可隨即有因應措施。而中國目前存在互聯網與行動互聯網超額競爭問題，對於元宇宙這個全新市場，其實是保持高度期待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8081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50878938-4b64-4336-84db-d25015cde920.JPG"/>
                      <pic:cNvPicPr/>
                    </pic:nvPicPr>
                    <pic:blipFill>
                      <a:blip xmlns:r="http://schemas.openxmlformats.org/officeDocument/2006/relationships" r:embed="Rf91a348d303d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1a348d303d4c4a" /></Relationships>
</file>