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a46fd242d4d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投資穩健績效  曾逸江介紹全球ETF市場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【記者蔡銪晟淡水校園報導】本校統計系於3月22日邀請元大指數暨量化投資事業群基金經理人曾逸江，蒞校講述全球ETF（Exchange Traded Funds）市場。2021年美國投資公司統計世界2011-2020資料，指數基金及ETF市場共流入19,000億美元，表示對上述產品市場規模及預期成長度，均保有樂見的信心。
</w:t>
          <w:br/>
          <w:t>
</w:t>
          <w:br/>
          <w:t>ETF顧名思義就是可在交易所交易之基金，交易方式彈性，可如同一般證券在股票可交易時間內交易，且持股及配置方式公開透明，是初踏入金融市場的參與者適合的投資工具，但仍需詳閱產品資訊及依自身風險承受度選擇適當的ETF標的，等相對熟悉ETF操作後，則可進階嘗試跨國及跨資產類別的配置方式，讓操作更加靈活。曾逸江也引用股神菲特於公開場合上分享過的話，說明為何選擇購買指數型基金:「可以避免挑選個股的風險；訣竅不是挑對的公司，而是透過標普500指數買進所有大公司，並持續以『低成本』購入。成本極為重要，必須壓低投資成本，減少管理費或佣金，才能獲得更多退休金。」
</w:t>
          <w:br/>
          <w:t>
</w:t>
          <w:br/>
          <w:t>目前臺灣漸漸認同ETF產品，受益人數持續創新高達288萬人。曾逸江鼓勵同學心動不如趕快行動，提早接觸股票市場，充分了解社會經濟的運作，對未來增加金融知識與資產有適當的幫助。運管四鄭心瑀分享，對ETF投資標的物有更深入的了解，對於講者所說投資時間放長，不要太心急的心態有更深的理解，他自己雖暫未投資金融商品，從演講中能了解金融市場的運作，也是收穫滿滿；統計三李昕儒認為，投資靠分析也靠機遇，才有甜美成果，滿想投資不過忍受不了過大風險，待研究較為透徹後才願意進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72790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05924e2-0f1d-4dc4-8986-e23f9bb01ed4.jpg"/>
                      <pic:cNvPicPr/>
                    </pic:nvPicPr>
                    <pic:blipFill>
                      <a:blip xmlns:r="http://schemas.openxmlformats.org/officeDocument/2006/relationships" r:embed="R19a998ccb8b34c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a998ccb8b34c20" /></Relationships>
</file>