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60b837e52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）演講內容是語文著作，同學要錄音前要先徵求演講人的同意！
</w:t>
          <w:br/>
          <w:t>2.（　）按月繳交會費不等於取得合法授權，下載音樂、軟體或影片，要選擇經過合法授權的網站，以免誤觸法網。
</w:t>
          <w:br/>
          <w:t>答案：1.（○）2.（○）</w:t>
          <w:br/>
        </w:r>
      </w:r>
    </w:p>
  </w:body>
</w:document>
</file>