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621b62164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精進研究力 高效論文攻略坊 圖書館教你產出好論文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為提供師生高效率的蒐集與掌握資源的能力，產出一篇好論文並順利發表，覺生紀念圖書館參考服務組將於5月開設「精進研究力」系列課程，歡迎師生踴躍參加，即日起至活動當日皆可報名，若報名額滿時，也可同步參與MS Teams線上課程。
</w:t>
          <w:br/>
          <w:t>5月4日上午10時「論文撰寫眉角」，將教你論文準備、架構與引文格式、論文原創性系統等，教你如何撰寫出一篇可讀性較高的論文；5月10日下午2時「如何選擇期刊投稿工具」介紹期刊評選工具；5月17日下午12時30分「如何善用資源提升您的學術影響力」，整合網路相關資源以及透過Elsevier旗下資料庫ScienceDirect、Scopus等資訊的分享，從期刊社群媒體等面向，協助提升研究者的學術影響力；5月26日下午12時30分「機智的投稿生活」，則從選擇合適期刊、避開掠奪性出版陷阱、以及學術寫作注意事項等三大方向，分享投稿經驗及適用工具與技巧。
</w:t>
          <w:br/>
          <w:t>另外圖書館也將於5月及6月推出「高效論文攻略坊」，分別於5月23與24日和6月1日開設「EndNote 書目管理軟體」基礎班與進階班，在撰寫文章時，可以方便地插入所引用文獻並按照格式進行編排；6月9日與14日「Turnitin 論文原創性比對系統」課程，則是分享防止學術抄襲的檢查工具，可幫助教學人員評估學生作業及論文的原創性。歡迎有興趣者於5月16日起至活動報名系統報名。</w:t>
          <w:br/>
        </w:r>
      </w:r>
    </w:p>
  </w:body>
</w:document>
</file>