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021238ac749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航向流動風景線 黃妍榛帶你認識遊艇旅遊產業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110學年度教師專業成長社群4月22日中午12時20分在HC105舉辦「淡水河區域海洋教育教材開發社群」系列演講，邀請台北海洋科技大學海洋休閒觀光管理系主任黃妍榛以「航向流動風景線—遊艇服務人員初探」為主題，分享海洋休閒觀光產業的現況，並從臺灣四面環海的優勢條件，說明海洋休閒產業的新興及遊艇旅遊發展的利基條件。
</w:t>
          <w:br/>
          <w:t>黃妍榛從全球遊艇的發展歷程談起，萌芽期正值船運及造船業逐漸復甦，以木質小型動力船和帆船為主；成長期，造船業製造出玻璃纖維且體型輕巧、速度快的船隻；高速發展期，由美國、西歐、北歐和亞太等四大板塊形成遊艇市場；成熟期，將航天及航太技術運用在遊艇上，並朝大型化、奢華化、環保化方向發展。
</w:t>
          <w:br/>
          <w:t>從2012年開始，臺灣造船產業的發展越發興盛，依據財政部海關出口資料統計，2020年我國遊艇出口產值為新臺幣58.4億元，儘管疫情爆發也沒有特別影響臺灣造船業的內需市場，相較2019年甚至多了40%的訂單量。黃妍榛說，「疫情讓很多有錢人無法出國旅行，反而讓他們轉向國內旅遊，願意花錢買遊艇，享受臺灣的海島風情。」
</w:t>
          <w:br/>
          <w:t>黃妍榛也提到，近年來許多遊艇集團在臺灣南部建置遊艇碼頭，並對推廣頂級遊艇的套裝行程躍躍欲試，希望能打造獨一無二的海島旅遊勝地，目前已在高雄愛河灣增設遊艇泊位、臺南安平建設Villa，以及會員度假中心和五星級遊艇度假村，以享受和海豚、飛魚作伴的海洋休閒活動為賣點，期盼在擁有海洋優勢的臺灣，發展得天獨厚的海洋休憩事業。
</w:t>
          <w:br/>
          <w:t>「目前臺灣的遊艇產業求才若渴，這對現在的年輕人來說，是個可遇不可求的機會！」黃妍榛認為，海洋休憩事業包含的範圍很廣泛，舉凡海上服務、代管維修、清潔和度假旅遊等，同學們可以從各種面向找到自己的興趣和志向，畢竟臺灣四面環海，生活可以有不一樣的享受方式，在陸地上有個家，在海上也有個家。
</w:t>
          <w:br/>
          <w:t>管科二黃芷葳分享，講者從海洋歷史與法規開始講起，讓人更理解整個船運和造船業的發展歷程，「這場講座很有趣，很多海洋休憩方面的內容都是第一次聽聞，讓我感受到海洋事業正蓬勃發展。」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3f00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b61a7f76-4e39-46fa-ba01-f570f6826439.jpg"/>
                      <pic:cNvPicPr/>
                    </pic:nvPicPr>
                    <pic:blipFill>
                      <a:blip xmlns:r="http://schemas.openxmlformats.org/officeDocument/2006/relationships" r:embed="R9f2d4b2f22304e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2d4b2f22304ed3" /></Relationships>
</file>