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ed2adb6a8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精進研究力系列課程 葉景榕分享論文撰寫眉角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覺生紀念圖書館參考服務組5月4日上午10時，舉辦首場「精進研究力系列」課程，由圖書館館員葉景榕主講「論文撰寫眉角」，教大家如何寫出一篇可讀性較高的論文，近60位學生一同在U301與MS Teams線上聆聽。
</w:t>
          <w:br/>
          <w:t>首先葉景榕分享寫好論文的五大要素為：閱讀相關文獻、須有完整架構、批判思考、論述時有邏輯和精簡詞語並正確引文，都是論文中不可或缺的要素，一篇完整的論文應具備開端、主體與結尾，讓讀者完整了解論文的研究動機、研究主體的論述與結果。至於如何訂定「研究主題」，她建議可結合自身經驗興趣、社會時事等多方面思考，找出屬於自己的論文主題。因撰寫論文過程漫長，葉景榕強調可利用Excel或Google行事曆等小工具控管時間，以利論文可在時間內寫完。此外她也表示
</w:t>
          <w:br/>
          <w:t>一篇論文的撰寫，有大量的資料作為參考引用必不可少。葉景榕向大家分享許多學術資源的管道，例如臺灣期刊論文索引、華藝線上圖書館等。接著介紹如何在論文中引用文獻。除了註明出處外，使用線上的臺灣博碩士論文知識加值系統和EndNote書目管理軟體等線上工具，當中的論文都已通過教授們的審核，是極具參考價值的文獻，詳閱並參考格式寫法，可大幅度降低論文撰寫錯誤的機會。最後可利用「Turnitin論文原創性比對系統」，檢查論文是否有抄襲的風險。
</w:t>
          <w:br/>
          <w:t>最後葉景榕提醒大家撰寫論文時有三勿：勿心急、勿輕言放棄、勿抄襲。與指導教授保持良好的互動、善用圖書館的研究資源、和同學們互相勉勵，漫長的寫論文之旅終會畫下美好的句點。歐研所碩二蘇淳鈺表示：「這場講座非常適合正在撰寫論文的人，講者同是歐研所畢業的學姊，讓我慕名而來。學姊也分享許多如何撰寫論文和在論文中如何引用書目等具體細節，讓我獲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2089e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9dbf726-5528-4931-a3e2-972fcdc8a0d4.JPG"/>
                      <pic:cNvPicPr/>
                    </pic:nvPicPr>
                    <pic:blipFill>
                      <a:blip xmlns:r="http://schemas.openxmlformats.org/officeDocument/2006/relationships" r:embed="R715b286555d043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5b286555d04398" /></Relationships>
</file>