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0a7d8852744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日本政經所辦「台日21年新體制連攜日本防衛費GDP2%以上」應對中俄北複合事態危機座談會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5月12日上午10時在T314，日本政經所舉辦「『台日21年新體制』連攜『日本防衛費GDP2%以上』應對中俄北『複合事態』危機」座談會，由日本政經所所長蔡錫勳主持，邀請日本安全保障戰略研究所理事長高井晉主講，日政所助理教授徐浤馨等所上師生近20人線上和實體參與，其中每日新聞台北特派員岡村崇也在線上進行本次活動。
</w:t>
          <w:br/>
          <w:t>蔡錫勳說明，日本政府已將「台日21年新體制」納入該國官方文件，也重申台海穩定的重要性，受到俄烏戰爭的影響，日本居安思危，為強化防衛能力，現今執政黨自民黨推動將參考北約（NATO）基準，將在5年內將防衛費提升至GDP2%以上水準，並且將原來擁有「敵基地攻擊能力」用詞改為擁有「反擊能力」，因此邀請高井晉針對台日關係、防衛費提高等，藉此來因應可能來自中國、俄羅斯、北韓鄰國的威脅。
</w:t>
          <w:br/>
          <w:t>蔡錫勳表示，日本政經所作為專精於日本政治、經濟發展、全球脈動的學術單位，透過邀請國際專家學者舉辦講座、論文發表、媒體投書、接受訪問等方式進行學術倡議，目前擔任「寰宇看東亞」電視評論節目的固定與談人，「台日21年新體制」一詞是自身於2021年9月17日投書至ETtoday新聞雲，以「自民黨總裁選舉中的『台日21年新體制』」一文中所提出，當時即受到各界關注，日前對日本首相岸田文雄訪問東南亞一事進行觀察說明，也被美國之音英文版刊出（VOAnews），日後將持續關注日本政經動態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a417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83a62041-af6b-4ba0-b72c-50fc31475dd6.JPG"/>
                      <pic:cNvPicPr/>
                    </pic:nvPicPr>
                    <pic:blipFill>
                      <a:blip xmlns:r="http://schemas.openxmlformats.org/officeDocument/2006/relationships" r:embed="R44c391eb21d045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74ffa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879f52a8-56e0-4a42-b906-f99d2dcdafca.JPG"/>
                      <pic:cNvPicPr/>
                    </pic:nvPicPr>
                    <pic:blipFill>
                      <a:blip xmlns:r="http://schemas.openxmlformats.org/officeDocument/2006/relationships" r:embed="R68c6de8174e649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c391eb21d04580" /><Relationship Type="http://schemas.openxmlformats.org/officeDocument/2006/relationships/image" Target="/media/image2.bin" Id="R68c6de8174e64967" /></Relationships>
</file>