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97a469b9c4e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110學年度全面品質管理研習會特刊 全面品質管理之產學創新與永續經營-專題演講2-企業永續發展歷程／信邦電子董事長王紹新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信邦電子成立於1989年，全球員工已達6500人，舉辦的每一場的公益活動，都是把愛的種子散播出去，希望透過實踐企業社會責任，讓社會有感，帶來正循環的影響力，信邦期許和砥礪持續邁進，與社會分享更多正結果。
</w:t>
          <w:br/>
          <w:t>信邦成立至今已有33年，2021全年合併營收為256.93億元，較前年同期成長17.22%，這10年來不斷再創新高，在全臺有3家研發中心，7個跨國工廠分別位於歐洲、亞州、美洲，擁有30個全球服務據點，超過100個以上的全球知名品牌客戶。信邦以MAGIC五大產業為主軸，包括亞馬遜、施耐德、西門子、GE及飛利浦等。
</w:t>
          <w:br/>
          <w:t>為什麼CSR（企業社會責任）如此重要？信邦講究的是一個顧客至上，營運方針走向是要想辦法做到越來越多的Green（綠色產業），信邦很早就設法減碳、減塑、減浪費，為全球環境盡一份力，要讓企業與利害關係人都滿意，並呼應他們的期望，設置完善的監管機制，以及安全的風險管理。
</w:t>
          <w:br/>
          <w:t>提到CSR里程碑，信邦於2007年成立綠色信邦委員會，根據Go Green議題，開始立足離岸風電領域，2008年簽署承諾全球盟約「聯合國全球契約」（UN Global Compact），2010年此議題通過全球安全驗證，2013年建立太陽能系統整合事業處，2014年成立ESG委員會，並通過SA8000認證。
</w:t>
          <w:br/>
          <w:t>到了2022年特別成立ESG辦公室，也成立了永續策略處，新設永續長，其ESG委員會下設六個小組，直屬董事會監督管理。永續企業要從日常做起，包括環境面、社會面與公司治理。在邁向淨零排碳方向、打造永續環境的道路上，深耕綠色產業及投資再生能源，是打造綠色產業兩大不可或缺的因素。去年回母校在體育館和游泳館打造校園綠色屋頂，也就是太陽能面板系統，預計未來每年可減少277噸碳排放量。
</w:t>
          <w:br/>
          <w:t>其每一場的公益活動都是把愛的種子散播出去，希望透過實踐企業社會責任，能讓社會有感，帶來正循環的影響力，信邦期許和砥礪自己持續邁進，與社會分享更多正結果。愛的散播是最重要的一件事。
</w:t>
          <w:br/>
          <w:t>信邦電子樂於投入社會參與，同仁樂於參與志工活動，主動擔任英語志工，前往苗栗興隆國小，由公司同仁擔任志工進行雙語教學，也回饋在地社區，支持英國在地女孩足球隊，給予他們鼓勵與支援。在公司治理方面，要以誠信為本，重視男女平權，傾聽客戶們的聲音，調查客戶們的滿意度，結果平均滿意度為4.7分，且滿意度問卷回收率為97%，顯示值得信賴。
</w:t>
          <w:br/>
          <w:t>在信邦的承諾與展望，他表示過去都是以客戶為本，深耕在地，一開始找了很多臺商在臺灣各個地方設廠，穩定之後開始往世界各地開始設廠以及發展。並且承諾未來打算攜手利害關係人，打造永續共榮圈，讓世界可以走向綠色產業繁榮化，讓地球更美好。（文／林曉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b505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2c4959b-4903-4cbb-a4cf-59b0b9c0172d.jpg"/>
                      <pic:cNvPicPr/>
                    </pic:nvPicPr>
                    <pic:blipFill>
                      <a:blip xmlns:r="http://schemas.openxmlformats.org/officeDocument/2006/relationships" r:embed="R9939450dcaef4f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39450dcaef4f2e" /></Relationships>
</file>