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4d174ee0a4e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戰略所舉辦淡江戰略學派年會暨紀念鈕先鍾教授國際研討會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【本報訊】本校戰略所於5月21、22日在臺北校園中正紀念堂舉辦「2022 淡江戰略學派年會」，22日之第十八屆紀念鈕先鍾老師國際學術研討會，由戰略所所長翁明賢主持、國際事務副校長王高成開幕，並邀請外交部政務次長曾厚仁進行開幕演講。王高成致開幕詞表示，戰略所於1982年創所至今已40年，紀念鈕先鍾老師國際學術研討會舉辦至今已有18屆，在這俄烏戰爭戰事未歇之際，透過此研討會除了紀念本校戰略所榮譽教授鈕先鍾，也展現戰略所的研究成果，呈現具有傳承性、學術性、專業性的活動。
</w:t>
          <w:br/>
          <w:t>曾厚仁於開幕演講中提及我國政府對俄烏戰爭的反應和作為重點，如援烏的28噸醫療物資、援烏物資、捐款專戶等，並分享自身對俄烏戰爭的國際觀察、未來發展概況，他也從美國總統拜登訪問亞洲的行程中，說明美國對該地區的經濟和安全承諾。會後，由翁明賢致贈感謝狀予曾厚仁，並合影留念。
</w:t>
          <w:br/>
          <w:t>5月21日的「全國戰略社群碩博士論文發表會」中，本次以「國際規則的重整：美中兩強競逐下之國際戰略情勢」為題，共發表14篇論文，翁明賢表示，今年是戰略所進入40不惑的關鍵時期，持續辦理研討會，堅實戰略所在臺灣戰略學術界的地位外，更從疫情、俄烏戰爭等多方戰略複雜因素探討全球戰略情勢，在這40年之際，感謝各位的參與並一同開創戰略所新局。戰略所於5月22日晚間在國軍英雄館舉辦「淡江大學創校71週年暨戰略所40週年所慶募款餐會」，推出戰略所徽章、飛拆吊飾、保溫瓶等紀念品，募款所得將支持戰略所推動所務之用。本次研討會在「淡江戰略」YouTube頻道直播，2天下來已累積近千次觀看。（網址：https://www.youtube.com/channel/UCapLVJVidOPY5Yk00hnAe-g/videos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ce36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65829e4-caf5-4262-af21-97b0210b4e44.JPG"/>
                      <pic:cNvPicPr/>
                    </pic:nvPicPr>
                    <pic:blipFill>
                      <a:blip xmlns:r="http://schemas.openxmlformats.org/officeDocument/2006/relationships" r:embed="R443b0eec9d9148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f24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4505da5-d0a8-40b0-9b91-a10c211698cf.JPG"/>
                      <pic:cNvPicPr/>
                    </pic:nvPicPr>
                    <pic:blipFill>
                      <a:blip xmlns:r="http://schemas.openxmlformats.org/officeDocument/2006/relationships" r:embed="R2a1bbb8f1eb241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bf1d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9ed64a7-a901-45fc-920f-2e711d9df11b.JPG"/>
                      <pic:cNvPicPr/>
                    </pic:nvPicPr>
                    <pic:blipFill>
                      <a:blip xmlns:r="http://schemas.openxmlformats.org/officeDocument/2006/relationships" r:embed="Rf4e13b6464984f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1583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359ed74-a333-405a-81aa-5f78a24cd8e0.JPG"/>
                      <pic:cNvPicPr/>
                    </pic:nvPicPr>
                    <pic:blipFill>
                      <a:blip xmlns:r="http://schemas.openxmlformats.org/officeDocument/2006/relationships" r:embed="R5de30d02757147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98d6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424ef46-9f52-4ef3-85e3-69a7a54fec7b.JPG"/>
                      <pic:cNvPicPr/>
                    </pic:nvPicPr>
                    <pic:blipFill>
                      <a:blip xmlns:r="http://schemas.openxmlformats.org/officeDocument/2006/relationships" r:embed="Rd87fdd93797547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3b0eec9d9148e9" /><Relationship Type="http://schemas.openxmlformats.org/officeDocument/2006/relationships/image" Target="/media/image2.bin" Id="R2a1bbb8f1eb24180" /><Relationship Type="http://schemas.openxmlformats.org/officeDocument/2006/relationships/image" Target="/media/image3.bin" Id="Rf4e13b6464984f63" /><Relationship Type="http://schemas.openxmlformats.org/officeDocument/2006/relationships/image" Target="/media/image4.bin" Id="R5de30d0275714793" /><Relationship Type="http://schemas.openxmlformats.org/officeDocument/2006/relationships/image" Target="/media/image5.bin" Id="Rd87fdd937975473b" /></Relationships>
</file>