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6707d21b948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）學生欲重製老師上課之ppt簡報資料與同學分享，若係重製所有ppt內容，須徵得該簡報之著作財產權人同意或授權。
</w:t>
          <w:br/>
          <w:t>2.（　）把別人的英文小說翻譯中文並出版，應取得原著作之著作財產權人同意。
</w:t>
          <w:br/>
          <w:t>3.（　）哥哥買電腦，叫老闆順便灌入盜版軟體，是違反著作權法的行為。
</w:t>
          <w:br/>
          <w:t>4.（　）演講內容是語文著作，同學要錄音前要先徵求演講人的同意！
</w:t>
          <w:br/>
          <w:t>答案：1.（○）2.（○）3.（○）4.（○）</w:t>
          <w:br/>
        </w:r>
      </w:r>
    </w:p>
  </w:body>
</w:document>
</file>