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08c5dcf944c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林全能談永續發展策略 產業創新與環境保護並重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沛生淡水校園報導】永續中心與海下中心聯合舉辦的國家永續發展系列論壇，6月8日上午10時在守謙國際會議中心舉行第5場，本次主題為「經濟發展與海洋再生能源」，邀請經濟部常務次長林全能以「我國經濟永續發展策略」為題分享，MS Teams遠端同步，學術副校長何啟東、國際企業社會責任學會理事長傅旭昇、工學院院長李宗翰、研發長楊立人等，近百人於現場與線上參與。
</w:t>
          <w:br/>
          <w:t>　「創新是經濟產業中價值創造的動力來源」，林全能首先提到，永續發展應建立在穩固的經濟發展之上，進而融入環境、社會以及治理的議題，才能體現其價值。臺灣在創新能力的發展行之有年，並且在國際中享有優質的美譽，由於近年來政府推動的數位轉型，帶動勞動生產力出現顯著成長，讓臺灣的經濟成長率在已開發國家中名列前茅，即使今年受烏俄戰爭、新冠疫情、通貨膨脹等不利因素影響，憑藉著優良的產業發展基礎，政府仍有信心能再次熬過難關。
</w:t>
          <w:br/>
          <w:t>　林全能接著談到對經濟發展的未來展望，在關懷永續發展議題的同時，也必須持續建構產業發展的核心實力，兩者之間存在相輔相成的關係，具體的政策實施方向包含「鞏固國內高階半導體產業優勢」、「創造先進綠能發展中心」等。政策的推行仰賴數位轉型的成果，如何以更高效且低汙染的方式生產，將是臺灣邁向永續發展目標的關鍵，除了需要科技工具的輔助外，也必須致力於再生能源的研究，政府願意聆聽專家們的意見，期盼政府、學界、業界能攜手共創美好未來。
</w:t>
          <w:br/>
          <w:t>　圓桌論壇由何啟東主持，針對海洋再生能源、水資源利用、淨零碳排、永續發展等主題進行會談，其中水環系教授張麗秋指出，微水力發電雖無法供應巨大的電量，仍然能紓緩尖峰段的用電量，並且促進減碳與資源在地化，有望讓全民共同參與環保，例如在校園舉辦微水力設計比賽，加深學生對環境保護的意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2dbd7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46c1ae23-86de-44af-8b2f-bf3e3fcabf2d.jpg"/>
                      <pic:cNvPicPr/>
                    </pic:nvPicPr>
                    <pic:blipFill>
                      <a:blip xmlns:r="http://schemas.openxmlformats.org/officeDocument/2006/relationships" r:embed="R00840230e4c642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840230e4c642a1" /></Relationships>
</file>