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72be482bd4b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魚菜共生系統創經濟永續 莊子華慨捐本校與中正高中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本校商管學院循環經濟與綠色金融研究中心迎來好消息，本校系所友會聯合會總會長、隆遠集團董事長莊子華，於6月16日上午10時在守謙國際會議中心HC307會議室，捐贈本校建置魚菜共生系統，同樣也捐贈臺北市中正高中，由商管學院各系所與中正高中合作。本校何啟東、王高成及林志鴻三位副校長、多位一級主管、商管學院院長蔡宗儒帶領各系主任一同見證參與。
</w:t>
          <w:br/>
          <w:t>原商管學院經濟發展與資安戰略研究中心，將於111學年度起更名為「淡江大學循環經濟與綠色金融研究中心」，整合經濟與金融研究領域優勢，結合資訊相關應用技術，成為具備永續經營發展量能的研究中心，未來應用層面將延伸至企業、公益、社會與科技領域，以for better world關注生態經濟議題。
</w:t>
          <w:br/>
          <w:t>研究中心的初期項目，是以魚菜共生系統的教學與研究價值作為應用。該系統結合水生動物排泄物與水中有機質，分解過濾成植物可吸收的硝酸鹽，供應給飼養箱上的蔬菜，同時蔬菜根系將水質淨化，供給水生動物使用。經濟系主任林彥伶表示，該中心配合本校AI+永續 = ∞理念，產生多樣創新發想，使永續的種子投入應用及實現，目前已與總務處商量，預計下學期在淡水校園幾個點設置魚菜共生系統，期形成良性循環，並納入相關課程中。
</w:t>
          <w:br/>
          <w:t>莊子華表示，看到本校對於循環經濟與綠色金融的理念與做法，企業亦非常受用，深深感受到應擴大辦理。何啟東感謝莊總會長的愛心，期待與中正高中的合作，相互提攜，共朝永續邁進。中正高中校長江惠真是本校英文系校友，她開心地說明，剛剛放榜的大學甄選，中正高中已有75名學生將進入淡江就讀，未來兩校將進行課程共備、教師共授、學生共學計畫，學生參加科展也含有社會議題，期待在兩校自由的氛圍中學習循環永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e9b75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39822e6a-eebe-478c-902c-fcae510213d7.JPG"/>
                      <pic:cNvPicPr/>
                    </pic:nvPicPr>
                    <pic:blipFill>
                      <a:blip xmlns:r="http://schemas.openxmlformats.org/officeDocument/2006/relationships" r:embed="Rdf2d5f049fd645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54096"/>
              <wp:effectExtent l="0" t="0" r="0" b="0"/>
              <wp:docPr id="1" name="IMG_5944dd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7ffb480e-6f86-4720-990e-737a676a02ab.jpg"/>
                      <pic:cNvPicPr/>
                    </pic:nvPicPr>
                    <pic:blipFill>
                      <a:blip xmlns:r="http://schemas.openxmlformats.org/officeDocument/2006/relationships" r:embed="R80bb52c3986d4d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54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89248"/>
              <wp:effectExtent l="0" t="0" r="0" b="0"/>
              <wp:docPr id="1" name="IMG_b36969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aa793d81-939c-4761-a326-4b6f9a0495a3.jpg"/>
                      <pic:cNvPicPr/>
                    </pic:nvPicPr>
                    <pic:blipFill>
                      <a:blip xmlns:r="http://schemas.openxmlformats.org/officeDocument/2006/relationships" r:embed="R770db9dd822447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89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f2d5f049fd645ec" /><Relationship Type="http://schemas.openxmlformats.org/officeDocument/2006/relationships/image" Target="/media/image2.bin" Id="R80bb52c3986d4d9f" /><Relationship Type="http://schemas.openxmlformats.org/officeDocument/2006/relationships/image" Target="/media/image3.bin" Id="R770db9dd822447f0" /></Relationships>
</file>