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b660b9c08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歡迎來到國際智慧未來永續雲端大學城／校長 葛煥昭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位新鮮人，恭喜你們通過競爭激烈的多元入學管道，進入淡江大學就讀。本校創立於1950年，是在臺灣創校歷史最悠久的私立大學，目前有淡水、台北、蘭陽及網路四個校園，發展完備，具傳統優勢又持續創新發展，蘊涵豐富的知識寶藏。近年來，本校更緊扣「數位轉型」及「永續發展」這兩項高度接軌國際的熱門議題，以「永續」為核心理念，整合在地、國際、智慧、未來等要素，並運用AI為首的智慧科技做為數位轉型的工具，加速加值實踐SDGs，將淡江大學打造成國際智慧未來永續雲端大學城。
</w:t>
          <w:br/>
          <w:t>淡江大學秉持「學習者為中心」的思考角度辦學，將教育理念融入四年的學習歷程之中，無論是「國際化、資訊化、未來化」的「三化」思維；或是「專業、通識教育、課外活動」的「三環」課程，藉由「基本知能」、「通識核心」及「服務與活動」三層面，鍛鍊「德、智、體、群、美」五育內涵，培育「全球視野、資訊運用、洞悉未來、品德倫理、獨立思考、樂活健康、團隊合作、美學涵養」八大基本素養，希望達到能讓學子具有全面性知識技能與心靈卓越人才的使命。
</w:t>
          <w:br/>
          <w:t>有鑑於此，本校所開設的一系列「大學學習」、「榮譽學程」、「跨領域學分學程」、「就業學程」及「頂石課程」等特色課程，全方位打造未來職場就業創業的第一哩路，並自2014年起先後與中華航空、上銀科技、富邦集團、正崴集團、東元集團、IBM、台灣微軟、遠傳電信等200多家橫跨各產業別的優秀企業簽訂產學聯盟，以「產學鏈結、學用合一」的實作教育，讓同學可以進一步接受知名企業指導並提早接觸職業場域。
</w:t>
          <w:br/>
          <w:t>2020年，是淡江大學推動聯合國永續發展目標的元年，以「共創大淡水、智慧大未來」為中長程目標。同年8月1日成立的AI創智學院建置4個實境場域：展示中心、體驗中心、Hands-on labs及微軟證照考場，其中「微軟證照考場」，提供場地和硬體設備進行認證考試；同時本校引進微軟約300門的AI雲端專業課程，讓同學可以在「微軟專業課程線上學習平台」（MPP）自行修課，並且輔導同學跨領域學習及在「微軟證照考場」就地考照，培育未來職場所需的AI雲端跨領域人才。
</w:t>
          <w:br/>
          <w:t>為將永續發展目標融入專業知能，實踐全球共榮的永續價值，除110學年度已開設之跨域通識特色學程「永續發展微學程」，自111學年度起開設AI與永續「特色雙塔」課程：「AI與程式語言」及「探索永續」各1學分的通識必修課程，搭配AI創智學院引進微軟約300門的AI雲端專業課程及「素養導向高教學習創新計畫」之「涵育永續力」14門永續發展課程。
</w:t>
          <w:br/>
          <w:t>111至114學年度，學校積極規劃培養同學具備「AI及永續」跨領域通才能力，提升學生在未來AI永續時代的就業能力。這四年，希望各位入寶山，不會空手而回。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c0d7f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8636b700-3b89-4432-94dd-8181ca36c73f.jpg"/>
                      <pic:cNvPicPr/>
                    </pic:nvPicPr>
                    <pic:blipFill>
                      <a:blip xmlns:r="http://schemas.openxmlformats.org/officeDocument/2006/relationships" r:embed="Rfed9985500d24b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d9985500d24b1c" /></Relationships>
</file>